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7BB46" w14:textId="77777777" w:rsidR="0057004C" w:rsidRDefault="0057004C" w:rsidP="003B387A">
      <w:pPr>
        <w:jc w:val="center"/>
        <w:rPr>
          <w:b/>
          <w:smallCaps/>
          <w:szCs w:val="28"/>
        </w:rPr>
      </w:pPr>
      <w:r>
        <w:rPr>
          <w:rFonts w:cs="Times New Roman"/>
          <w:noProof/>
          <w:sz w:val="22"/>
          <w:szCs w:val="22"/>
          <w:lang w:eastAsia="en-US"/>
        </w:rPr>
        <w:drawing>
          <wp:anchor distT="0" distB="0" distL="114300" distR="114300" simplePos="0" relativeHeight="251659264" behindDoc="1" locked="0" layoutInCell="1" allowOverlap="1" wp14:anchorId="016648DA" wp14:editId="4C058D7D">
            <wp:simplePos x="0" y="0"/>
            <wp:positionH relativeFrom="column">
              <wp:posOffset>1828800</wp:posOffset>
            </wp:positionH>
            <wp:positionV relativeFrom="paragraph">
              <wp:posOffset>-533400</wp:posOffset>
            </wp:positionV>
            <wp:extent cx="1828991" cy="1216152"/>
            <wp:effectExtent l="0" t="0" r="0" b="3175"/>
            <wp:wrapTight wrapText="bothSides">
              <wp:wrapPolygon edited="0">
                <wp:start x="0" y="0"/>
                <wp:lineTo x="0" y="21318"/>
                <wp:lineTo x="21375" y="21318"/>
                <wp:lineTo x="21375" y="0"/>
                <wp:lineTo x="0" y="0"/>
              </wp:wrapPolygon>
            </wp:wrapTight>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C Logo-New-Horizontal_hi-res.jpg"/>
                    <pic:cNvPicPr/>
                  </pic:nvPicPr>
                  <pic:blipFill>
                    <a:blip r:embed="rId8">
                      <a:extLst>
                        <a:ext uri="{28A0092B-C50C-407E-A947-70E740481C1C}">
                          <a14:useLocalDpi xmlns:a14="http://schemas.microsoft.com/office/drawing/2010/main" val="0"/>
                        </a:ext>
                      </a:extLst>
                    </a:blip>
                    <a:stretch>
                      <a:fillRect/>
                    </a:stretch>
                  </pic:blipFill>
                  <pic:spPr>
                    <a:xfrm>
                      <a:off x="0" y="0"/>
                      <a:ext cx="1828991" cy="1216152"/>
                    </a:xfrm>
                    <a:prstGeom prst="rect">
                      <a:avLst/>
                    </a:prstGeom>
                  </pic:spPr>
                </pic:pic>
              </a:graphicData>
            </a:graphic>
          </wp:anchor>
        </w:drawing>
      </w:r>
    </w:p>
    <w:p w14:paraId="6F283508" w14:textId="77777777" w:rsidR="0057004C" w:rsidRDefault="0057004C" w:rsidP="003B387A">
      <w:pPr>
        <w:jc w:val="center"/>
        <w:rPr>
          <w:b/>
          <w:smallCaps/>
          <w:szCs w:val="28"/>
        </w:rPr>
      </w:pPr>
    </w:p>
    <w:p w14:paraId="7487747B" w14:textId="77777777" w:rsidR="0057004C" w:rsidRDefault="0057004C" w:rsidP="003B387A">
      <w:pPr>
        <w:jc w:val="center"/>
        <w:rPr>
          <w:b/>
          <w:smallCaps/>
          <w:szCs w:val="28"/>
        </w:rPr>
      </w:pPr>
    </w:p>
    <w:p w14:paraId="0B8C8733" w14:textId="77777777" w:rsidR="00107EAA" w:rsidRDefault="009E69F4" w:rsidP="003B387A">
      <w:pPr>
        <w:jc w:val="center"/>
        <w:rPr>
          <w:b/>
          <w:smallCaps/>
          <w:szCs w:val="28"/>
        </w:rPr>
      </w:pPr>
      <w:r>
        <w:rPr>
          <w:b/>
          <w:smallCaps/>
          <w:szCs w:val="28"/>
        </w:rPr>
        <w:t xml:space="preserve">Beyond </w:t>
      </w:r>
      <w:r w:rsidR="00D65BE1" w:rsidRPr="00107EAA">
        <w:rPr>
          <w:b/>
          <w:smallCaps/>
          <w:szCs w:val="28"/>
        </w:rPr>
        <w:t>D</w:t>
      </w:r>
      <w:r w:rsidR="00B467F0" w:rsidRPr="00107EAA">
        <w:rPr>
          <w:b/>
          <w:smallCaps/>
          <w:szCs w:val="28"/>
        </w:rPr>
        <w:t>isadvantage</w:t>
      </w:r>
      <w:r w:rsidR="0003442E">
        <w:rPr>
          <w:b/>
          <w:smallCaps/>
          <w:szCs w:val="28"/>
        </w:rPr>
        <w:t xml:space="preserve">: </w:t>
      </w:r>
      <w:r w:rsidR="000D1A34">
        <w:rPr>
          <w:b/>
          <w:smallCaps/>
          <w:szCs w:val="28"/>
        </w:rPr>
        <w:t>Disability, Law</w:t>
      </w:r>
      <w:r w:rsidR="000B29F9">
        <w:rPr>
          <w:b/>
          <w:smallCaps/>
          <w:szCs w:val="28"/>
        </w:rPr>
        <w:t>, and Bioethics</w:t>
      </w:r>
    </w:p>
    <w:p w14:paraId="292B7463" w14:textId="625A6ECC" w:rsidR="00156300" w:rsidRDefault="002771E9" w:rsidP="003B387A">
      <w:pPr>
        <w:jc w:val="center"/>
        <w:rPr>
          <w:b/>
          <w:smallCaps/>
          <w:szCs w:val="28"/>
        </w:rPr>
      </w:pPr>
      <w:r>
        <w:rPr>
          <w:b/>
          <w:smallCaps/>
          <w:szCs w:val="28"/>
        </w:rPr>
        <w:t>June</w:t>
      </w:r>
      <w:r w:rsidR="0029571F">
        <w:rPr>
          <w:b/>
          <w:smallCaps/>
          <w:szCs w:val="28"/>
        </w:rPr>
        <w:t xml:space="preserve"> </w:t>
      </w:r>
      <w:r w:rsidR="00156300">
        <w:rPr>
          <w:b/>
          <w:smallCaps/>
          <w:szCs w:val="28"/>
        </w:rPr>
        <w:t>1, 2018</w:t>
      </w:r>
    </w:p>
    <w:p w14:paraId="031CD109" w14:textId="281EBB33" w:rsidR="00184EF1" w:rsidRPr="000A3801" w:rsidRDefault="007779A7" w:rsidP="003B387A">
      <w:pPr>
        <w:ind w:left="1440" w:right="1440"/>
        <w:jc w:val="both"/>
        <w:rPr>
          <w:rFonts w:cs="Times New Roman"/>
          <w:b/>
          <w:smallCaps/>
          <w:sz w:val="20"/>
          <w:szCs w:val="20"/>
        </w:rPr>
      </w:pPr>
      <w:r>
        <w:rPr>
          <w:rFonts w:eastAsia="Times New Roman" w:cs="Times New Roman"/>
          <w:sz w:val="20"/>
          <w:szCs w:val="20"/>
        </w:rPr>
        <w:t>“</w:t>
      </w:r>
      <w:r w:rsidR="00184EF1" w:rsidRPr="000A3801">
        <w:rPr>
          <w:rFonts w:eastAsia="Times New Roman" w:cs="Times New Roman"/>
          <w:sz w:val="20"/>
          <w:szCs w:val="20"/>
        </w:rPr>
        <w:t>Congress acknowledged that society</w:t>
      </w:r>
      <w:r>
        <w:rPr>
          <w:rFonts w:eastAsia="Times New Roman" w:cs="Times New Roman"/>
          <w:sz w:val="20"/>
          <w:szCs w:val="20"/>
        </w:rPr>
        <w:t>’</w:t>
      </w:r>
      <w:r w:rsidR="00184EF1" w:rsidRPr="000A3801">
        <w:rPr>
          <w:rFonts w:eastAsia="Times New Roman" w:cs="Times New Roman"/>
          <w:sz w:val="20"/>
          <w:szCs w:val="20"/>
        </w:rPr>
        <w:t>s accumulated myths and fears about disability and disease are as handicapping as are the physical limitations that flow from actual impairment</w:t>
      </w:r>
      <w:r w:rsidR="003B387A">
        <w:rPr>
          <w:rFonts w:eastAsia="Times New Roman" w:cs="Times New Roman"/>
          <w:sz w:val="20"/>
          <w:szCs w:val="20"/>
        </w:rPr>
        <w:t>.</w:t>
      </w:r>
      <w:r>
        <w:rPr>
          <w:rFonts w:eastAsia="Times New Roman" w:cs="Times New Roman"/>
          <w:sz w:val="20"/>
          <w:szCs w:val="20"/>
        </w:rPr>
        <w:t>”</w:t>
      </w:r>
      <w:r w:rsidR="00184EF1" w:rsidRPr="000A3801">
        <w:rPr>
          <w:rFonts w:eastAsia="Times New Roman" w:cs="Times New Roman"/>
          <w:sz w:val="20"/>
          <w:szCs w:val="20"/>
        </w:rPr>
        <w:t xml:space="preserve"> </w:t>
      </w:r>
      <w:r w:rsidR="0032176C" w:rsidRPr="000A3801">
        <w:rPr>
          <w:rFonts w:cs="Times New Roman"/>
          <w:color w:val="000000"/>
          <w:sz w:val="20"/>
          <w:szCs w:val="20"/>
          <w:lang w:eastAsia="en-US"/>
        </w:rPr>
        <w:t>Justice William J. Brennan, Jr.</w:t>
      </w:r>
      <w:r w:rsidR="003B387A">
        <w:rPr>
          <w:rFonts w:cs="Times New Roman"/>
          <w:color w:val="000000"/>
          <w:sz w:val="20"/>
          <w:szCs w:val="20"/>
          <w:lang w:eastAsia="en-US"/>
        </w:rPr>
        <w:t>,</w:t>
      </w:r>
      <w:r w:rsidR="00184EF1" w:rsidRPr="000A3801">
        <w:rPr>
          <w:rFonts w:eastAsia="Times New Roman" w:cs="Times New Roman"/>
          <w:sz w:val="20"/>
          <w:szCs w:val="20"/>
        </w:rPr>
        <w:t xml:space="preserve"> </w:t>
      </w:r>
      <w:hyperlink r:id="rId9" w:history="1">
        <w:r w:rsidR="000A3801" w:rsidRPr="0079482E">
          <w:rPr>
            <w:rStyle w:val="Hyperlink"/>
            <w:rFonts w:eastAsia="Times New Roman" w:cs="Times New Roman"/>
            <w:i/>
            <w:sz w:val="20"/>
            <w:szCs w:val="20"/>
          </w:rPr>
          <w:t xml:space="preserve">School Bd. of Nassau, Fl. </w:t>
        </w:r>
        <w:r w:rsidR="003B387A" w:rsidRPr="0079482E">
          <w:rPr>
            <w:rStyle w:val="Hyperlink"/>
            <w:rFonts w:eastAsia="Times New Roman" w:cs="Times New Roman"/>
            <w:i/>
            <w:sz w:val="20"/>
            <w:szCs w:val="20"/>
          </w:rPr>
          <w:t>v</w:t>
        </w:r>
        <w:r w:rsidR="000A3801" w:rsidRPr="0079482E">
          <w:rPr>
            <w:rStyle w:val="Hyperlink"/>
            <w:rFonts w:eastAsia="Times New Roman" w:cs="Times New Roman"/>
            <w:i/>
            <w:sz w:val="20"/>
            <w:szCs w:val="20"/>
          </w:rPr>
          <w:t xml:space="preserve">. </w:t>
        </w:r>
        <w:proofErr w:type="spellStart"/>
        <w:r w:rsidR="000A3801" w:rsidRPr="0079482E">
          <w:rPr>
            <w:rStyle w:val="Hyperlink"/>
            <w:rFonts w:eastAsia="Times New Roman" w:cs="Times New Roman"/>
            <w:i/>
            <w:sz w:val="20"/>
            <w:szCs w:val="20"/>
          </w:rPr>
          <w:t>Arline</w:t>
        </w:r>
        <w:proofErr w:type="spellEnd"/>
      </w:hyperlink>
      <w:r w:rsidR="000A3801">
        <w:rPr>
          <w:rFonts w:eastAsia="Times New Roman" w:cs="Times New Roman"/>
          <w:sz w:val="20"/>
          <w:szCs w:val="20"/>
        </w:rPr>
        <w:t xml:space="preserve">, </w:t>
      </w:r>
      <w:r w:rsidR="00184EF1" w:rsidRPr="000A3801">
        <w:rPr>
          <w:rFonts w:eastAsia="Times New Roman" w:cs="Times New Roman"/>
          <w:sz w:val="20"/>
          <w:szCs w:val="20"/>
        </w:rPr>
        <w:t>480 U.S. 273</w:t>
      </w:r>
      <w:r w:rsidR="000A3801">
        <w:rPr>
          <w:rFonts w:eastAsia="Times New Roman" w:cs="Times New Roman"/>
          <w:sz w:val="20"/>
          <w:szCs w:val="20"/>
        </w:rPr>
        <w:t xml:space="preserve"> (1973</w:t>
      </w:r>
      <w:r w:rsidR="00184EF1" w:rsidRPr="000A3801">
        <w:rPr>
          <w:rFonts w:eastAsia="Times New Roman" w:cs="Times New Roman"/>
          <w:sz w:val="20"/>
          <w:szCs w:val="20"/>
        </w:rPr>
        <w:t>)</w:t>
      </w:r>
      <w:r w:rsidR="003B387A">
        <w:rPr>
          <w:rFonts w:eastAsia="Times New Roman" w:cs="Times New Roman"/>
          <w:sz w:val="20"/>
          <w:szCs w:val="20"/>
        </w:rPr>
        <w:t>.</w:t>
      </w:r>
    </w:p>
    <w:p w14:paraId="038BFC4C" w14:textId="71FC108D" w:rsidR="0057004C" w:rsidRPr="00156300" w:rsidRDefault="0057004C" w:rsidP="00156300">
      <w:pPr>
        <w:pStyle w:val="NormalWeb"/>
        <w:shd w:val="clear" w:color="auto" w:fill="FFFFFF"/>
        <w:spacing w:before="0" w:beforeAutospacing="0" w:after="0" w:afterAutospacing="0"/>
        <w:jc w:val="both"/>
        <w:rPr>
          <w:rFonts w:ascii="Times New Roman" w:hAnsi="Times New Roman"/>
          <w:i/>
          <w:iCs/>
          <w:sz w:val="24"/>
          <w:szCs w:val="24"/>
        </w:rPr>
      </w:pPr>
      <w:r w:rsidRPr="00156300">
        <w:rPr>
          <w:rFonts w:ascii="Times New Roman" w:hAnsi="Times New Roman"/>
          <w:sz w:val="24"/>
          <w:szCs w:val="24"/>
        </w:rPr>
        <w:t xml:space="preserve">The </w:t>
      </w:r>
      <w:hyperlink r:id="rId10" w:history="1">
        <w:r w:rsidRPr="00B7601E">
          <w:rPr>
            <w:rStyle w:val="Hyperlink"/>
            <w:rFonts w:ascii="Times New Roman" w:hAnsi="Times New Roman"/>
            <w:sz w:val="24"/>
            <w:szCs w:val="24"/>
          </w:rPr>
          <w:t>Petrie-Flom Center for Health Law Policy, Biotechnology, and Bioethics</w:t>
        </w:r>
      </w:hyperlink>
      <w:r w:rsidRPr="00156300">
        <w:rPr>
          <w:rFonts w:ascii="Times New Roman" w:hAnsi="Times New Roman"/>
          <w:sz w:val="24"/>
          <w:szCs w:val="24"/>
        </w:rPr>
        <w:t xml:space="preserve"> at Harvard Law School is pleased to announce plans for our 2018 annual conference, entitled: </w:t>
      </w:r>
      <w:r w:rsidR="007779A7">
        <w:rPr>
          <w:rFonts w:ascii="Times New Roman" w:hAnsi="Times New Roman"/>
          <w:sz w:val="24"/>
          <w:szCs w:val="24"/>
        </w:rPr>
        <w:t>“</w:t>
      </w:r>
      <w:r w:rsidRPr="00156300">
        <w:rPr>
          <w:rFonts w:ascii="Times New Roman" w:hAnsi="Times New Roman"/>
          <w:sz w:val="24"/>
          <w:szCs w:val="24"/>
        </w:rPr>
        <w:t>Beyond Disadvantage</w:t>
      </w:r>
      <w:r w:rsidR="00156300" w:rsidRPr="00156300">
        <w:rPr>
          <w:rFonts w:ascii="Times New Roman" w:hAnsi="Times New Roman"/>
          <w:sz w:val="24"/>
          <w:szCs w:val="24"/>
        </w:rPr>
        <w:t xml:space="preserve">: </w:t>
      </w:r>
      <w:r w:rsidR="000B29F9">
        <w:rPr>
          <w:rFonts w:ascii="Times New Roman" w:hAnsi="Times New Roman"/>
          <w:sz w:val="24"/>
          <w:szCs w:val="24"/>
        </w:rPr>
        <w:t>Disability, Law, and Bioethics</w:t>
      </w:r>
      <w:r w:rsidR="00156300" w:rsidRPr="00156300">
        <w:rPr>
          <w:rFonts w:ascii="Times New Roman" w:hAnsi="Times New Roman"/>
          <w:sz w:val="24"/>
          <w:szCs w:val="24"/>
        </w:rPr>
        <w:t>.</w:t>
      </w:r>
      <w:r w:rsidR="007779A7">
        <w:rPr>
          <w:rFonts w:ascii="Times New Roman" w:hAnsi="Times New Roman"/>
          <w:sz w:val="24"/>
          <w:szCs w:val="24"/>
        </w:rPr>
        <w:t>”</w:t>
      </w:r>
      <w:r w:rsidR="00156300" w:rsidRPr="00156300">
        <w:rPr>
          <w:rFonts w:ascii="Times New Roman" w:hAnsi="Times New Roman"/>
          <w:sz w:val="24"/>
          <w:szCs w:val="24"/>
        </w:rPr>
        <w:t xml:space="preserve"> </w:t>
      </w:r>
      <w:r w:rsidR="00156300" w:rsidRPr="00156300">
        <w:rPr>
          <w:rFonts w:ascii="Times New Roman" w:hAnsi="Times New Roman"/>
          <w:iCs/>
          <w:sz w:val="24"/>
          <w:szCs w:val="24"/>
        </w:rPr>
        <w:t>This year</w:t>
      </w:r>
      <w:r w:rsidR="007779A7">
        <w:rPr>
          <w:rFonts w:ascii="Times New Roman" w:hAnsi="Times New Roman"/>
          <w:iCs/>
          <w:sz w:val="24"/>
          <w:szCs w:val="24"/>
        </w:rPr>
        <w:t>’</w:t>
      </w:r>
      <w:r w:rsidR="00156300" w:rsidRPr="00156300">
        <w:rPr>
          <w:rFonts w:ascii="Times New Roman" w:hAnsi="Times New Roman"/>
          <w:iCs/>
          <w:sz w:val="24"/>
          <w:szCs w:val="24"/>
        </w:rPr>
        <w:t>s conference is organized in collaboration with the</w:t>
      </w:r>
      <w:r w:rsidR="00156300" w:rsidRPr="00156300">
        <w:rPr>
          <w:rStyle w:val="apple-converted-space"/>
          <w:rFonts w:ascii="Times New Roman" w:hAnsi="Times New Roman"/>
          <w:iCs/>
          <w:sz w:val="24"/>
          <w:szCs w:val="24"/>
        </w:rPr>
        <w:t> </w:t>
      </w:r>
      <w:hyperlink r:id="rId11" w:history="1">
        <w:r w:rsidR="00156300" w:rsidRPr="00156300">
          <w:rPr>
            <w:rStyle w:val="Hyperlink"/>
            <w:rFonts w:ascii="Times New Roman" w:hAnsi="Times New Roman"/>
            <w:iCs/>
            <w:sz w:val="24"/>
            <w:szCs w:val="24"/>
          </w:rPr>
          <w:t>Harvard Law School Project on Disability</w:t>
        </w:r>
      </w:hyperlink>
      <w:r w:rsidR="00156300" w:rsidRPr="00156300">
        <w:rPr>
          <w:rFonts w:ascii="Times New Roman" w:hAnsi="Times New Roman"/>
          <w:iCs/>
          <w:sz w:val="24"/>
          <w:szCs w:val="24"/>
        </w:rPr>
        <w:t>.</w:t>
      </w:r>
      <w:r w:rsidR="007779A7">
        <w:rPr>
          <w:rFonts w:ascii="Times New Roman" w:hAnsi="Times New Roman"/>
          <w:iCs/>
          <w:sz w:val="24"/>
          <w:szCs w:val="24"/>
        </w:rPr>
        <w:t xml:space="preserve"> </w:t>
      </w:r>
    </w:p>
    <w:p w14:paraId="2C5AA1AA" w14:textId="77777777" w:rsidR="00156300" w:rsidRPr="00156300" w:rsidRDefault="00156300" w:rsidP="00156300">
      <w:pPr>
        <w:pStyle w:val="NormalWeb"/>
        <w:shd w:val="clear" w:color="auto" w:fill="FFFFFF"/>
        <w:spacing w:before="0" w:beforeAutospacing="0" w:after="0" w:afterAutospacing="0"/>
        <w:jc w:val="both"/>
        <w:rPr>
          <w:rFonts w:ascii="Calibri" w:hAnsi="Calibri"/>
          <w:i/>
          <w:iCs/>
          <w:sz w:val="22"/>
          <w:szCs w:val="22"/>
        </w:rPr>
      </w:pPr>
    </w:p>
    <w:p w14:paraId="2BF8CE1E" w14:textId="77777777" w:rsidR="00BB1A87" w:rsidRPr="00BB1A87" w:rsidRDefault="00BB1A87" w:rsidP="00477AB2">
      <w:pPr>
        <w:jc w:val="both"/>
        <w:rPr>
          <w:b/>
          <w:sz w:val="24"/>
        </w:rPr>
      </w:pPr>
      <w:r>
        <w:rPr>
          <w:b/>
          <w:sz w:val="24"/>
        </w:rPr>
        <w:t>Conference Description</w:t>
      </w:r>
    </w:p>
    <w:p w14:paraId="0308178D" w14:textId="0B29E950" w:rsidR="00AB7116" w:rsidRDefault="006C32D5" w:rsidP="00477AB2">
      <w:pPr>
        <w:jc w:val="both"/>
        <w:rPr>
          <w:sz w:val="24"/>
        </w:rPr>
      </w:pPr>
      <w:r>
        <w:rPr>
          <w:noProof/>
          <w:sz w:val="24"/>
          <w:lang w:eastAsia="en-US"/>
        </w:rPr>
        <w:drawing>
          <wp:anchor distT="0" distB="0" distL="114300" distR="114300" simplePos="0" relativeHeight="251660288" behindDoc="0" locked="0" layoutInCell="1" allowOverlap="1" wp14:anchorId="2F957E83" wp14:editId="64A3EA99">
            <wp:simplePos x="0" y="0"/>
            <wp:positionH relativeFrom="column">
              <wp:posOffset>95250</wp:posOffset>
            </wp:positionH>
            <wp:positionV relativeFrom="paragraph">
              <wp:posOffset>93345</wp:posOffset>
            </wp:positionV>
            <wp:extent cx="1828800" cy="1177290"/>
            <wp:effectExtent l="19050" t="19050" r="19050" b="22860"/>
            <wp:wrapSquare wrapText="bothSides"/>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Law, &amp; Bioethics_slide.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177290"/>
                    </a:xfrm>
                    <a:prstGeom prst="rect">
                      <a:avLst/>
                    </a:prstGeom>
                    <a:ln>
                      <a:solidFill>
                        <a:srgbClr val="293352"/>
                      </a:solidFill>
                    </a:ln>
                  </pic:spPr>
                </pic:pic>
              </a:graphicData>
            </a:graphic>
            <wp14:sizeRelH relativeFrom="page">
              <wp14:pctWidth>0</wp14:pctWidth>
            </wp14:sizeRelH>
            <wp14:sizeRelV relativeFrom="page">
              <wp14:pctHeight>0</wp14:pctHeight>
            </wp14:sizeRelV>
          </wp:anchor>
        </w:drawing>
      </w:r>
      <w:r w:rsidR="00107EAA">
        <w:rPr>
          <w:sz w:val="24"/>
        </w:rPr>
        <w:t>Historically and across societies people with disabilities have been stigmatized and excluded from social opportunities on a variety of culturally</w:t>
      </w:r>
      <w:r w:rsidR="00326583">
        <w:rPr>
          <w:sz w:val="24"/>
        </w:rPr>
        <w:t xml:space="preserve"> </w:t>
      </w:r>
      <w:r w:rsidR="00107EAA">
        <w:rPr>
          <w:sz w:val="24"/>
        </w:rPr>
        <w:t xml:space="preserve">specific grounds. These justifications </w:t>
      </w:r>
      <w:r w:rsidR="006A0E8B">
        <w:rPr>
          <w:sz w:val="24"/>
        </w:rPr>
        <w:t>include a</w:t>
      </w:r>
      <w:r w:rsidR="00107EAA">
        <w:rPr>
          <w:sz w:val="24"/>
        </w:rPr>
        <w:t xml:space="preserve">ssertions </w:t>
      </w:r>
      <w:r w:rsidR="006A0E8B">
        <w:rPr>
          <w:sz w:val="24"/>
        </w:rPr>
        <w:t>that p</w:t>
      </w:r>
      <w:r w:rsidR="00107EAA">
        <w:rPr>
          <w:sz w:val="24"/>
        </w:rPr>
        <w:t xml:space="preserve">eople with disabilities </w:t>
      </w:r>
      <w:r w:rsidR="006A0E8B">
        <w:rPr>
          <w:sz w:val="24"/>
        </w:rPr>
        <w:t>are</w:t>
      </w:r>
      <w:r w:rsidR="00107EAA">
        <w:rPr>
          <w:sz w:val="24"/>
        </w:rPr>
        <w:t xml:space="preserve"> </w:t>
      </w:r>
      <w:r w:rsidR="009E69F4">
        <w:rPr>
          <w:sz w:val="24"/>
        </w:rPr>
        <w:t xml:space="preserve">biologically </w:t>
      </w:r>
      <w:r w:rsidR="00107EAA">
        <w:rPr>
          <w:sz w:val="24"/>
        </w:rPr>
        <w:t>defe</w:t>
      </w:r>
      <w:bookmarkStart w:id="0" w:name="_GoBack"/>
      <w:bookmarkEnd w:id="0"/>
      <w:r w:rsidR="00107EAA">
        <w:rPr>
          <w:sz w:val="24"/>
        </w:rPr>
        <w:t xml:space="preserve">ctive, less than capable, costly, </w:t>
      </w:r>
      <w:r w:rsidR="00FF10A0">
        <w:rPr>
          <w:sz w:val="24"/>
        </w:rPr>
        <w:t xml:space="preserve">suffering, </w:t>
      </w:r>
      <w:r w:rsidR="00107EAA">
        <w:rPr>
          <w:sz w:val="24"/>
        </w:rPr>
        <w:t xml:space="preserve">or fundamentally inappropriate for social inclusion. </w:t>
      </w:r>
      <w:r w:rsidR="00187412" w:rsidRPr="00107EAA">
        <w:rPr>
          <w:sz w:val="24"/>
        </w:rPr>
        <w:t>R</w:t>
      </w:r>
      <w:r w:rsidR="006E6795" w:rsidRPr="00107EAA">
        <w:rPr>
          <w:sz w:val="24"/>
        </w:rPr>
        <w:t>ethinking</w:t>
      </w:r>
      <w:r w:rsidR="00CD66B4" w:rsidRPr="00107EAA">
        <w:rPr>
          <w:sz w:val="24"/>
        </w:rPr>
        <w:t xml:space="preserve"> </w:t>
      </w:r>
      <w:r w:rsidR="00B76DDB" w:rsidRPr="00107EAA">
        <w:rPr>
          <w:sz w:val="24"/>
        </w:rPr>
        <w:t xml:space="preserve">the idea of </w:t>
      </w:r>
      <w:r w:rsidR="00061F4F" w:rsidRPr="00107EAA">
        <w:rPr>
          <w:sz w:val="24"/>
        </w:rPr>
        <w:t>disability</w:t>
      </w:r>
      <w:r w:rsidR="0097144F" w:rsidRPr="00107EAA">
        <w:rPr>
          <w:sz w:val="24"/>
        </w:rPr>
        <w:t xml:space="preserve"> so as</w:t>
      </w:r>
      <w:r w:rsidR="00061F4F" w:rsidRPr="00107EAA">
        <w:rPr>
          <w:sz w:val="24"/>
        </w:rPr>
        <w:t xml:space="preserve"> to </w:t>
      </w:r>
      <w:r w:rsidR="00C8710F" w:rsidRPr="00107EAA">
        <w:rPr>
          <w:sz w:val="24"/>
        </w:rPr>
        <w:t>detach being disabled from</w:t>
      </w:r>
      <w:r w:rsidR="00CE3F93">
        <w:rPr>
          <w:sz w:val="24"/>
        </w:rPr>
        <w:t xml:space="preserve"> </w:t>
      </w:r>
      <w:r w:rsidR="0009129A" w:rsidRPr="00107EAA">
        <w:rPr>
          <w:sz w:val="24"/>
        </w:rPr>
        <w:t xml:space="preserve">inescapable </w:t>
      </w:r>
      <w:r w:rsidR="00C8710F" w:rsidRPr="00107EAA">
        <w:rPr>
          <w:sz w:val="24"/>
        </w:rPr>
        <w:t>disadvantage</w:t>
      </w:r>
      <w:r w:rsidR="006E12EF">
        <w:rPr>
          <w:sz w:val="24"/>
        </w:rPr>
        <w:t xml:space="preserve"> </w:t>
      </w:r>
      <w:r w:rsidR="00C345FE" w:rsidRPr="00A5014B">
        <w:rPr>
          <w:sz w:val="24"/>
        </w:rPr>
        <w:t>h</w:t>
      </w:r>
      <w:r w:rsidR="00CD66B4" w:rsidRPr="00A5014B">
        <w:rPr>
          <w:sz w:val="24"/>
        </w:rPr>
        <w:t xml:space="preserve">as been considered a </w:t>
      </w:r>
      <w:r w:rsidR="002051BB" w:rsidRPr="00A5014B">
        <w:rPr>
          <w:sz w:val="24"/>
        </w:rPr>
        <w:t xml:space="preserve">key to </w:t>
      </w:r>
      <w:r w:rsidR="003006D0" w:rsidRPr="00A5014B">
        <w:rPr>
          <w:sz w:val="24"/>
        </w:rPr>
        <w:t xml:space="preserve">twenty-first century reconstruction of </w:t>
      </w:r>
      <w:r w:rsidR="006E12EF" w:rsidRPr="00A5014B">
        <w:rPr>
          <w:sz w:val="24"/>
        </w:rPr>
        <w:t xml:space="preserve">how disablement </w:t>
      </w:r>
      <w:r w:rsidR="00FB4620" w:rsidRPr="00A5014B">
        <w:rPr>
          <w:sz w:val="24"/>
        </w:rPr>
        <w:t xml:space="preserve">is </w:t>
      </w:r>
      <w:r w:rsidR="006E12EF" w:rsidRPr="00A5014B">
        <w:rPr>
          <w:sz w:val="24"/>
        </w:rPr>
        <w:t>best</w:t>
      </w:r>
      <w:r w:rsidR="007057D7" w:rsidRPr="00A5014B">
        <w:rPr>
          <w:sz w:val="24"/>
        </w:rPr>
        <w:t xml:space="preserve"> </w:t>
      </w:r>
      <w:r w:rsidR="006E12EF" w:rsidRPr="00A5014B">
        <w:rPr>
          <w:sz w:val="24"/>
        </w:rPr>
        <w:t>understood</w:t>
      </w:r>
      <w:r w:rsidR="003006D0" w:rsidRPr="00A5014B">
        <w:rPr>
          <w:sz w:val="24"/>
        </w:rPr>
        <w:t>.</w:t>
      </w:r>
      <w:r w:rsidR="00061F4F" w:rsidRPr="00A5014B">
        <w:rPr>
          <w:sz w:val="24"/>
        </w:rPr>
        <w:t xml:space="preserve"> </w:t>
      </w:r>
    </w:p>
    <w:p w14:paraId="687C325B" w14:textId="03239A13" w:rsidR="00DC27D4" w:rsidRDefault="00CA296A" w:rsidP="00477AB2">
      <w:pPr>
        <w:jc w:val="both"/>
        <w:rPr>
          <w:sz w:val="24"/>
        </w:rPr>
      </w:pPr>
      <w:r w:rsidRPr="00A5014B">
        <w:rPr>
          <w:sz w:val="24"/>
        </w:rPr>
        <w:t xml:space="preserve">Such </w:t>
      </w:r>
      <w:r w:rsidR="007779A7">
        <w:rPr>
          <w:sz w:val="24"/>
        </w:rPr>
        <w:t>‘</w:t>
      </w:r>
      <w:proofErr w:type="spellStart"/>
      <w:r w:rsidRPr="00A5014B">
        <w:rPr>
          <w:sz w:val="24"/>
        </w:rPr>
        <w:t>d</w:t>
      </w:r>
      <w:r w:rsidR="00A364CF" w:rsidRPr="00A5014B">
        <w:rPr>
          <w:sz w:val="24"/>
        </w:rPr>
        <w:t>estigmatizing</w:t>
      </w:r>
      <w:proofErr w:type="spellEnd"/>
      <w:r w:rsidR="007779A7">
        <w:rPr>
          <w:sz w:val="24"/>
        </w:rPr>
        <w:t>’</w:t>
      </w:r>
      <w:r w:rsidR="00061B80" w:rsidRPr="00A5014B">
        <w:rPr>
          <w:sz w:val="24"/>
        </w:rPr>
        <w:t xml:space="preserve"> </w:t>
      </w:r>
      <w:r w:rsidR="00193722" w:rsidRPr="00A5014B">
        <w:rPr>
          <w:sz w:val="24"/>
        </w:rPr>
        <w:t>has</w:t>
      </w:r>
      <w:r w:rsidR="00A364CF" w:rsidRPr="00A5014B">
        <w:rPr>
          <w:sz w:val="24"/>
        </w:rPr>
        <w:t xml:space="preserve"> prompted</w:t>
      </w:r>
      <w:r w:rsidR="00A63FD2" w:rsidRPr="00A5014B">
        <w:rPr>
          <w:sz w:val="24"/>
        </w:rPr>
        <w:t xml:space="preserve"> </w:t>
      </w:r>
      <w:r w:rsidR="0055651A">
        <w:rPr>
          <w:sz w:val="24"/>
        </w:rPr>
        <w:t>hot contestation</w:t>
      </w:r>
      <w:r w:rsidR="00061B80" w:rsidRPr="00A5014B">
        <w:rPr>
          <w:sz w:val="24"/>
        </w:rPr>
        <w:t xml:space="preserve"> about disability</w:t>
      </w:r>
      <w:r w:rsidR="00AB7116">
        <w:rPr>
          <w:sz w:val="24"/>
        </w:rPr>
        <w:t>.</w:t>
      </w:r>
      <w:r w:rsidR="00A63FD2" w:rsidRPr="00A5014B">
        <w:rPr>
          <w:sz w:val="24"/>
        </w:rPr>
        <w:t xml:space="preserve"> </w:t>
      </w:r>
      <w:r w:rsidR="00AB7116">
        <w:rPr>
          <w:sz w:val="24"/>
        </w:rPr>
        <w:t>B</w:t>
      </w:r>
      <w:r w:rsidR="008877A7" w:rsidRPr="00A5014B">
        <w:rPr>
          <w:sz w:val="24"/>
        </w:rPr>
        <w:t>ioethicists</w:t>
      </w:r>
      <w:r w:rsidR="00F96C68" w:rsidRPr="00A5014B">
        <w:rPr>
          <w:sz w:val="24"/>
        </w:rPr>
        <w:t xml:space="preserve"> </w:t>
      </w:r>
      <w:r w:rsidR="006B6545" w:rsidRPr="00A5014B">
        <w:rPr>
          <w:sz w:val="24"/>
        </w:rPr>
        <w:t>i</w:t>
      </w:r>
      <w:r w:rsidR="00DC27D4" w:rsidRPr="00A5014B">
        <w:rPr>
          <w:sz w:val="24"/>
        </w:rPr>
        <w:t xml:space="preserve">n the </w:t>
      </w:r>
      <w:r w:rsidR="007779A7">
        <w:rPr>
          <w:sz w:val="24"/>
        </w:rPr>
        <w:t>‘</w:t>
      </w:r>
      <w:proofErr w:type="spellStart"/>
      <w:r w:rsidR="00DC27D4" w:rsidRPr="00A5014B">
        <w:rPr>
          <w:sz w:val="24"/>
        </w:rPr>
        <w:t>destigmatizing</w:t>
      </w:r>
      <w:proofErr w:type="spellEnd"/>
      <w:r w:rsidR="007779A7">
        <w:rPr>
          <w:sz w:val="24"/>
        </w:rPr>
        <w:t>’</w:t>
      </w:r>
      <w:r w:rsidR="00DC27D4" w:rsidRPr="00A5014B">
        <w:rPr>
          <w:sz w:val="24"/>
        </w:rPr>
        <w:t xml:space="preserve"> </w:t>
      </w:r>
      <w:r w:rsidR="006B6545" w:rsidRPr="00A5014B">
        <w:rPr>
          <w:sz w:val="24"/>
        </w:rPr>
        <w:t xml:space="preserve">camp </w:t>
      </w:r>
      <w:r w:rsidRPr="00A5014B">
        <w:rPr>
          <w:sz w:val="24"/>
        </w:rPr>
        <w:t xml:space="preserve">have </w:t>
      </w:r>
      <w:r w:rsidR="008877A7" w:rsidRPr="00A5014B">
        <w:rPr>
          <w:sz w:val="24"/>
        </w:rPr>
        <w:t>line</w:t>
      </w:r>
      <w:r w:rsidRPr="00A5014B">
        <w:rPr>
          <w:sz w:val="24"/>
        </w:rPr>
        <w:t>d</w:t>
      </w:r>
      <w:r w:rsidR="008877A7" w:rsidRPr="00A5014B">
        <w:rPr>
          <w:sz w:val="24"/>
        </w:rPr>
        <w:t xml:space="preserve"> up to present</w:t>
      </w:r>
      <w:r w:rsidR="004D225B" w:rsidRPr="00A5014B">
        <w:rPr>
          <w:sz w:val="24"/>
        </w:rPr>
        <w:t xml:space="preserve"> </w:t>
      </w:r>
      <w:r w:rsidR="008877A7" w:rsidRPr="00A5014B">
        <w:rPr>
          <w:sz w:val="24"/>
        </w:rPr>
        <w:t>non-normative accounts</w:t>
      </w:r>
      <w:r w:rsidR="00477AB2">
        <w:rPr>
          <w:sz w:val="24"/>
        </w:rPr>
        <w:t>, ranging from m</w:t>
      </w:r>
      <w:r w:rsidR="00564DC3" w:rsidRPr="00A5014B">
        <w:rPr>
          <w:sz w:val="24"/>
        </w:rPr>
        <w:t xml:space="preserve">odest </w:t>
      </w:r>
      <w:r w:rsidR="00477AB2">
        <w:rPr>
          <w:sz w:val="24"/>
        </w:rPr>
        <w:t>t</w:t>
      </w:r>
      <w:r w:rsidR="00564DC3" w:rsidRPr="00A5014B">
        <w:rPr>
          <w:sz w:val="24"/>
        </w:rPr>
        <w:t>o audacious</w:t>
      </w:r>
      <w:r w:rsidR="00477AB2">
        <w:rPr>
          <w:sz w:val="24"/>
        </w:rPr>
        <w:t xml:space="preserve">, </w:t>
      </w:r>
      <w:r w:rsidR="008877A7" w:rsidRPr="00A5014B">
        <w:rPr>
          <w:sz w:val="24"/>
        </w:rPr>
        <w:t xml:space="preserve">that characterize disablement as </w:t>
      </w:r>
      <w:r w:rsidR="007779A7">
        <w:rPr>
          <w:sz w:val="24"/>
        </w:rPr>
        <w:t>“</w:t>
      </w:r>
      <w:r w:rsidR="008877A7" w:rsidRPr="00A5014B">
        <w:rPr>
          <w:sz w:val="24"/>
        </w:rPr>
        <w:t>mere</w:t>
      </w:r>
      <w:r w:rsidR="008877A7">
        <w:rPr>
          <w:sz w:val="24"/>
        </w:rPr>
        <w:t xml:space="preserve"> difference</w:t>
      </w:r>
      <w:r w:rsidR="007779A7">
        <w:rPr>
          <w:sz w:val="24"/>
        </w:rPr>
        <w:t>”</w:t>
      </w:r>
      <w:r w:rsidR="008877A7">
        <w:rPr>
          <w:sz w:val="24"/>
        </w:rPr>
        <w:t xml:space="preserve"> or in other neutral terms</w:t>
      </w:r>
      <w:r w:rsidR="008877A7" w:rsidRPr="00107EAA">
        <w:rPr>
          <w:sz w:val="24"/>
        </w:rPr>
        <w:t xml:space="preserve">. </w:t>
      </w:r>
      <w:r w:rsidR="00DD13F3">
        <w:rPr>
          <w:sz w:val="24"/>
        </w:rPr>
        <w:t>The a</w:t>
      </w:r>
      <w:r w:rsidR="00DC27D4" w:rsidRPr="00107EAA">
        <w:rPr>
          <w:sz w:val="24"/>
        </w:rPr>
        <w:t xml:space="preserve">rguments for </w:t>
      </w:r>
      <w:r w:rsidR="00181423">
        <w:rPr>
          <w:sz w:val="24"/>
        </w:rPr>
        <w:t>their</w:t>
      </w:r>
      <w:r w:rsidR="00DC27D4">
        <w:rPr>
          <w:sz w:val="24"/>
        </w:rPr>
        <w:t xml:space="preserve"> approach </w:t>
      </w:r>
      <w:r w:rsidR="00DC27D4" w:rsidRPr="00107EAA">
        <w:rPr>
          <w:sz w:val="24"/>
        </w:rPr>
        <w:t xml:space="preserve">range from applications of standards for epistemic justice to insights </w:t>
      </w:r>
      <w:r w:rsidR="0029571F">
        <w:rPr>
          <w:sz w:val="24"/>
        </w:rPr>
        <w:t xml:space="preserve">provided by </w:t>
      </w:r>
      <w:r w:rsidR="00DC27D4" w:rsidRPr="00107EAA">
        <w:rPr>
          <w:sz w:val="24"/>
        </w:rPr>
        <w:t>evolutionary biology.</w:t>
      </w:r>
      <w:r w:rsidR="007779A7">
        <w:rPr>
          <w:sz w:val="24"/>
        </w:rPr>
        <w:t xml:space="preserve"> </w:t>
      </w:r>
      <w:r w:rsidR="00A63FD2">
        <w:rPr>
          <w:sz w:val="24"/>
        </w:rPr>
        <w:t xml:space="preserve">Conversely, other </w:t>
      </w:r>
      <w:r w:rsidR="001800B2" w:rsidRPr="00107EAA">
        <w:rPr>
          <w:sz w:val="24"/>
        </w:rPr>
        <w:t xml:space="preserve">bioethicists </w:t>
      </w:r>
      <w:r w:rsidR="00857F70" w:rsidRPr="00107EAA">
        <w:rPr>
          <w:sz w:val="24"/>
        </w:rPr>
        <w:t xml:space="preserve">vehemently </w:t>
      </w:r>
      <w:r w:rsidR="00181423">
        <w:rPr>
          <w:sz w:val="24"/>
        </w:rPr>
        <w:t>reject</w:t>
      </w:r>
      <w:r w:rsidR="001800B2" w:rsidRPr="00107EAA">
        <w:rPr>
          <w:sz w:val="24"/>
        </w:rPr>
        <w:t xml:space="preserve"> </w:t>
      </w:r>
      <w:r w:rsidR="00143329">
        <w:rPr>
          <w:sz w:val="24"/>
        </w:rPr>
        <w:t xml:space="preserve">such </w:t>
      </w:r>
      <w:r w:rsidR="00A46A1E">
        <w:rPr>
          <w:sz w:val="24"/>
        </w:rPr>
        <w:t>non-normative</w:t>
      </w:r>
      <w:r w:rsidR="001800B2" w:rsidRPr="00107EAA">
        <w:rPr>
          <w:sz w:val="24"/>
        </w:rPr>
        <w:t xml:space="preserve"> </w:t>
      </w:r>
      <w:r w:rsidR="000D5A1C">
        <w:rPr>
          <w:sz w:val="24"/>
        </w:rPr>
        <w:t xml:space="preserve">or </w:t>
      </w:r>
      <w:r w:rsidR="007779A7">
        <w:rPr>
          <w:sz w:val="24"/>
        </w:rPr>
        <w:t>“</w:t>
      </w:r>
      <w:r w:rsidR="001800B2" w:rsidRPr="00107EAA">
        <w:rPr>
          <w:sz w:val="24"/>
        </w:rPr>
        <w:t>mere difference</w:t>
      </w:r>
      <w:r w:rsidR="007779A7">
        <w:rPr>
          <w:sz w:val="24"/>
        </w:rPr>
        <w:t>”</w:t>
      </w:r>
      <w:r w:rsidR="001800B2" w:rsidRPr="00107EAA">
        <w:rPr>
          <w:sz w:val="24"/>
        </w:rPr>
        <w:t xml:space="preserve"> </w:t>
      </w:r>
      <w:r w:rsidR="00B56822">
        <w:rPr>
          <w:sz w:val="24"/>
        </w:rPr>
        <w:t>accounts</w:t>
      </w:r>
      <w:r w:rsidR="00AB7116">
        <w:rPr>
          <w:sz w:val="24"/>
        </w:rPr>
        <w:t>, arguing instead for a</w:t>
      </w:r>
      <w:r w:rsidR="001D7860" w:rsidRPr="00107EAA">
        <w:rPr>
          <w:sz w:val="24"/>
        </w:rPr>
        <w:t xml:space="preserve"> </w:t>
      </w:r>
      <w:r w:rsidR="007779A7">
        <w:rPr>
          <w:sz w:val="24"/>
        </w:rPr>
        <w:t>“</w:t>
      </w:r>
      <w:r w:rsidR="001D7860" w:rsidRPr="00107EAA">
        <w:rPr>
          <w:sz w:val="24"/>
        </w:rPr>
        <w:t>bad diffe</w:t>
      </w:r>
      <w:r w:rsidR="00782C9C" w:rsidRPr="00107EAA">
        <w:rPr>
          <w:sz w:val="24"/>
        </w:rPr>
        <w:t>rence</w:t>
      </w:r>
      <w:r w:rsidR="007779A7">
        <w:rPr>
          <w:sz w:val="24"/>
        </w:rPr>
        <w:t>”</w:t>
      </w:r>
      <w:r w:rsidR="00782C9C" w:rsidRPr="00107EAA">
        <w:rPr>
          <w:sz w:val="24"/>
        </w:rPr>
        <w:t xml:space="preserve"> stance.</w:t>
      </w:r>
      <w:r w:rsidR="00FD6E8D" w:rsidRPr="00107EAA">
        <w:rPr>
          <w:sz w:val="24"/>
        </w:rPr>
        <w:t xml:space="preserve"> </w:t>
      </w:r>
      <w:r w:rsidR="007779A7">
        <w:rPr>
          <w:sz w:val="24"/>
        </w:rPr>
        <w:t>“</w:t>
      </w:r>
      <w:r w:rsidR="00B56822">
        <w:rPr>
          <w:sz w:val="24"/>
        </w:rPr>
        <w:t>Bad difference</w:t>
      </w:r>
      <w:r w:rsidR="007779A7">
        <w:rPr>
          <w:sz w:val="24"/>
        </w:rPr>
        <w:t>”</w:t>
      </w:r>
      <w:r w:rsidR="00B56822">
        <w:rPr>
          <w:sz w:val="24"/>
        </w:rPr>
        <w:t xml:space="preserve"> proponents</w:t>
      </w:r>
      <w:r w:rsidR="00FD6E8D" w:rsidRPr="00107EAA">
        <w:rPr>
          <w:sz w:val="24"/>
        </w:rPr>
        <w:t xml:space="preserve"> contend</w:t>
      </w:r>
      <w:r w:rsidR="00082A91" w:rsidRPr="00107EAA">
        <w:rPr>
          <w:sz w:val="24"/>
        </w:rPr>
        <w:t xml:space="preserve"> that our strongest intuitions </w:t>
      </w:r>
      <w:r w:rsidR="00855DA4" w:rsidRPr="00107EAA">
        <w:rPr>
          <w:sz w:val="24"/>
        </w:rPr>
        <w:t xml:space="preserve">make us weigh disability </w:t>
      </w:r>
      <w:r w:rsidR="00506188">
        <w:rPr>
          <w:sz w:val="24"/>
        </w:rPr>
        <w:t>negatively.</w:t>
      </w:r>
      <w:r w:rsidR="00B42075">
        <w:rPr>
          <w:sz w:val="24"/>
        </w:rPr>
        <w:t xml:space="preserve"> </w:t>
      </w:r>
      <w:r w:rsidR="00855DA4" w:rsidRPr="00107EAA">
        <w:rPr>
          <w:sz w:val="24"/>
        </w:rPr>
        <w:t>Further</w:t>
      </w:r>
      <w:r w:rsidR="00803961">
        <w:rPr>
          <w:sz w:val="24"/>
        </w:rPr>
        <w:t>more</w:t>
      </w:r>
      <w:r w:rsidR="00855DA4" w:rsidRPr="00107EAA">
        <w:rPr>
          <w:sz w:val="24"/>
        </w:rPr>
        <w:t xml:space="preserve">, </w:t>
      </w:r>
      <w:r w:rsidR="00222A72">
        <w:rPr>
          <w:sz w:val="24"/>
        </w:rPr>
        <w:t>they</w:t>
      </w:r>
      <w:r w:rsidR="00A97F54">
        <w:rPr>
          <w:sz w:val="24"/>
        </w:rPr>
        <w:t xml:space="preserve"> warn</w:t>
      </w:r>
      <w:r w:rsidR="00803961">
        <w:rPr>
          <w:sz w:val="24"/>
        </w:rPr>
        <w:t>,</w:t>
      </w:r>
      <w:r w:rsidR="00A97F54">
        <w:rPr>
          <w:sz w:val="24"/>
        </w:rPr>
        <w:t xml:space="preserve"> </w:t>
      </w:r>
      <w:proofErr w:type="spellStart"/>
      <w:r w:rsidR="009F1910">
        <w:rPr>
          <w:sz w:val="24"/>
        </w:rPr>
        <w:t>destigmatizing</w:t>
      </w:r>
      <w:proofErr w:type="spellEnd"/>
      <w:r w:rsidR="009F1910">
        <w:rPr>
          <w:sz w:val="24"/>
        </w:rPr>
        <w:t xml:space="preserve"> disability could be dangerous because </w:t>
      </w:r>
      <w:r w:rsidR="00855DA4" w:rsidRPr="00107EAA">
        <w:rPr>
          <w:sz w:val="24"/>
        </w:rPr>
        <w:t xml:space="preserve">social support for </w:t>
      </w:r>
      <w:r w:rsidR="00CB0AB3">
        <w:rPr>
          <w:sz w:val="24"/>
        </w:rPr>
        <w:t xml:space="preserve">medical </w:t>
      </w:r>
      <w:r w:rsidR="005E0BAA">
        <w:rPr>
          <w:sz w:val="24"/>
        </w:rPr>
        <w:t xml:space="preserve">programs that </w:t>
      </w:r>
      <w:r w:rsidR="00855DA4" w:rsidRPr="00107EAA">
        <w:rPr>
          <w:sz w:val="24"/>
        </w:rPr>
        <w:t>prevent or cur</w:t>
      </w:r>
      <w:r w:rsidR="005E0BAA">
        <w:rPr>
          <w:sz w:val="24"/>
        </w:rPr>
        <w:t>e</w:t>
      </w:r>
      <w:r w:rsidR="00855DA4" w:rsidRPr="00107EAA">
        <w:rPr>
          <w:sz w:val="24"/>
        </w:rPr>
        <w:t xml:space="preserve"> disability is predicated </w:t>
      </w:r>
      <w:r w:rsidR="00700C82" w:rsidRPr="00107EAA">
        <w:rPr>
          <w:sz w:val="24"/>
        </w:rPr>
        <w:t>on disability</w:t>
      </w:r>
      <w:r w:rsidR="007779A7">
        <w:rPr>
          <w:sz w:val="24"/>
        </w:rPr>
        <w:t>’</w:t>
      </w:r>
      <w:r w:rsidR="00700C82" w:rsidRPr="00107EAA">
        <w:rPr>
          <w:sz w:val="24"/>
        </w:rPr>
        <w:t xml:space="preserve">s being a condition </w:t>
      </w:r>
      <w:r w:rsidR="00A63FD2">
        <w:rPr>
          <w:sz w:val="24"/>
        </w:rPr>
        <w:t xml:space="preserve">that </w:t>
      </w:r>
      <w:r w:rsidR="00360636">
        <w:rPr>
          <w:sz w:val="24"/>
        </w:rPr>
        <w:t xml:space="preserve">it </w:t>
      </w:r>
      <w:r w:rsidR="00A63FD2">
        <w:rPr>
          <w:sz w:val="24"/>
        </w:rPr>
        <w:t xml:space="preserve">is </w:t>
      </w:r>
      <w:r w:rsidR="00700C82" w:rsidRPr="00107EAA">
        <w:rPr>
          <w:sz w:val="24"/>
        </w:rPr>
        <w:t>rational to avoid.</w:t>
      </w:r>
      <w:r w:rsidR="00855DA4" w:rsidRPr="00107EAA">
        <w:rPr>
          <w:sz w:val="24"/>
        </w:rPr>
        <w:t xml:space="preserve"> </w:t>
      </w:r>
      <w:r w:rsidR="007E6B47" w:rsidRPr="00107EAA">
        <w:rPr>
          <w:sz w:val="24"/>
        </w:rPr>
        <w:t>Construing disability as normatively</w:t>
      </w:r>
      <w:r w:rsidR="00082A91" w:rsidRPr="00107EAA">
        <w:rPr>
          <w:sz w:val="24"/>
        </w:rPr>
        <w:t xml:space="preserve"> </w:t>
      </w:r>
      <w:r w:rsidR="007E6B47" w:rsidRPr="00107EAA">
        <w:rPr>
          <w:sz w:val="24"/>
        </w:rPr>
        <w:t>neut</w:t>
      </w:r>
      <w:r w:rsidR="0017040E" w:rsidRPr="00107EAA">
        <w:rPr>
          <w:sz w:val="24"/>
        </w:rPr>
        <w:t xml:space="preserve">ral </w:t>
      </w:r>
      <w:r w:rsidR="009F1910">
        <w:rPr>
          <w:sz w:val="24"/>
        </w:rPr>
        <w:t xml:space="preserve">thus </w:t>
      </w:r>
      <w:r w:rsidR="007E469A">
        <w:rPr>
          <w:sz w:val="24"/>
        </w:rPr>
        <w:t>c</w:t>
      </w:r>
      <w:r w:rsidR="0017040E" w:rsidRPr="00107EAA">
        <w:rPr>
          <w:sz w:val="24"/>
        </w:rPr>
        <w:t>ould undermine the premise</w:t>
      </w:r>
      <w:r w:rsidR="00A63FD2">
        <w:rPr>
          <w:sz w:val="24"/>
        </w:rPr>
        <w:t>s</w:t>
      </w:r>
      <w:r w:rsidR="0017040E" w:rsidRPr="00107EAA">
        <w:rPr>
          <w:sz w:val="24"/>
        </w:rPr>
        <w:t xml:space="preserve"> for </w:t>
      </w:r>
      <w:r w:rsidR="0017040E" w:rsidRPr="00A853A0">
        <w:rPr>
          <w:sz w:val="24"/>
        </w:rPr>
        <w:t>resource support</w:t>
      </w:r>
      <w:r w:rsidR="00A63FD2" w:rsidRPr="00A853A0">
        <w:rPr>
          <w:sz w:val="24"/>
        </w:rPr>
        <w:t>, access priorities, and cultural mores o</w:t>
      </w:r>
      <w:r w:rsidR="0017040E" w:rsidRPr="00A853A0">
        <w:rPr>
          <w:sz w:val="24"/>
        </w:rPr>
        <w:t xml:space="preserve">n which the practice of medicine depends. </w:t>
      </w:r>
    </w:p>
    <w:p w14:paraId="7FA4C31B" w14:textId="3645EEBA" w:rsidR="00A853A0" w:rsidRDefault="000B29F9" w:rsidP="00477AB2">
      <w:pPr>
        <w:jc w:val="both"/>
        <w:rPr>
          <w:sz w:val="24"/>
        </w:rPr>
      </w:pPr>
      <w:r>
        <w:rPr>
          <w:sz w:val="24"/>
        </w:rPr>
        <w:t>The</w:t>
      </w:r>
      <w:r w:rsidR="00AB7116" w:rsidRPr="00A853A0">
        <w:rPr>
          <w:sz w:val="24"/>
        </w:rPr>
        <w:t xml:space="preserve"> </w:t>
      </w:r>
      <w:r w:rsidR="007779A7">
        <w:rPr>
          <w:sz w:val="24"/>
        </w:rPr>
        <w:t>“</w:t>
      </w:r>
      <w:r w:rsidR="00AB7116" w:rsidRPr="00A853A0">
        <w:rPr>
          <w:sz w:val="24"/>
        </w:rPr>
        <w:t>mere difference</w:t>
      </w:r>
      <w:r w:rsidR="007779A7">
        <w:rPr>
          <w:sz w:val="24"/>
        </w:rPr>
        <w:t>”</w:t>
      </w:r>
      <w:r w:rsidR="00AB7116" w:rsidRPr="00A853A0">
        <w:rPr>
          <w:sz w:val="24"/>
        </w:rPr>
        <w:t xml:space="preserve"> </w:t>
      </w:r>
      <w:r w:rsidR="00BB0471">
        <w:rPr>
          <w:sz w:val="24"/>
        </w:rPr>
        <w:t>vs.</w:t>
      </w:r>
      <w:r w:rsidR="00BB0471" w:rsidRPr="00A853A0">
        <w:rPr>
          <w:sz w:val="24"/>
        </w:rPr>
        <w:t xml:space="preserve"> </w:t>
      </w:r>
      <w:r w:rsidR="007779A7">
        <w:rPr>
          <w:sz w:val="24"/>
        </w:rPr>
        <w:t>“</w:t>
      </w:r>
      <w:r w:rsidR="00AB7116" w:rsidRPr="00A853A0">
        <w:rPr>
          <w:sz w:val="24"/>
        </w:rPr>
        <w:t>bad difference</w:t>
      </w:r>
      <w:r w:rsidR="007779A7">
        <w:rPr>
          <w:sz w:val="24"/>
        </w:rPr>
        <w:t>”</w:t>
      </w:r>
      <w:r w:rsidR="00AB7116" w:rsidRPr="00A853A0">
        <w:rPr>
          <w:sz w:val="24"/>
        </w:rPr>
        <w:t xml:space="preserve"> debate</w:t>
      </w:r>
      <w:r w:rsidR="00AB7116">
        <w:rPr>
          <w:sz w:val="24"/>
        </w:rPr>
        <w:t xml:space="preserve"> </w:t>
      </w:r>
      <w:r>
        <w:rPr>
          <w:sz w:val="24"/>
        </w:rPr>
        <w:t>can have serious implications for</w:t>
      </w:r>
      <w:r w:rsidR="00842212">
        <w:rPr>
          <w:sz w:val="24"/>
        </w:rPr>
        <w:t xml:space="preserve"> legal and policy </w:t>
      </w:r>
      <w:r>
        <w:rPr>
          <w:sz w:val="24"/>
        </w:rPr>
        <w:t>treatment of disability</w:t>
      </w:r>
      <w:r w:rsidR="001873ED">
        <w:rPr>
          <w:sz w:val="24"/>
        </w:rPr>
        <w:t>,</w:t>
      </w:r>
      <w:r>
        <w:rPr>
          <w:sz w:val="24"/>
        </w:rPr>
        <w:t xml:space="preserve"> and shape</w:t>
      </w:r>
      <w:r w:rsidR="00AB7116">
        <w:rPr>
          <w:sz w:val="24"/>
        </w:rPr>
        <w:t xml:space="preserve"> strategies for allocating</w:t>
      </w:r>
      <w:r>
        <w:rPr>
          <w:sz w:val="24"/>
        </w:rPr>
        <w:t xml:space="preserve"> and accessing</w:t>
      </w:r>
      <w:r w:rsidR="00AB7116">
        <w:rPr>
          <w:sz w:val="24"/>
        </w:rPr>
        <w:t xml:space="preserve"> health</w:t>
      </w:r>
      <w:r w:rsidR="002C64A2">
        <w:rPr>
          <w:sz w:val="24"/>
        </w:rPr>
        <w:t xml:space="preserve"> </w:t>
      </w:r>
      <w:r w:rsidR="00AB7116">
        <w:rPr>
          <w:sz w:val="24"/>
        </w:rPr>
        <w:lastRenderedPageBreak/>
        <w:t xml:space="preserve">care. </w:t>
      </w:r>
      <w:r w:rsidR="009171BF">
        <w:rPr>
          <w:sz w:val="24"/>
        </w:rPr>
        <w:t>For example, t</w:t>
      </w:r>
      <w:r w:rsidR="001766F1">
        <w:rPr>
          <w:sz w:val="24"/>
        </w:rPr>
        <w:t xml:space="preserve">he framing of disability impacts the implementation of the Americans with Disabilities Act, Section 1557 of the Affordable Care Act, and other </w:t>
      </w:r>
      <w:r w:rsidR="00C768B3">
        <w:rPr>
          <w:sz w:val="24"/>
        </w:rPr>
        <w:t>legal tools designed to address discrimination.</w:t>
      </w:r>
      <w:r>
        <w:rPr>
          <w:sz w:val="24"/>
        </w:rPr>
        <w:t xml:space="preserve"> </w:t>
      </w:r>
      <w:r w:rsidR="00C768B3">
        <w:rPr>
          <w:sz w:val="24"/>
        </w:rPr>
        <w:t xml:space="preserve">The characterization of disability also has health care allocation and accessibility </w:t>
      </w:r>
      <w:r w:rsidR="004564B4">
        <w:rPr>
          <w:sz w:val="24"/>
        </w:rPr>
        <w:t>ramifications</w:t>
      </w:r>
      <w:r w:rsidR="00C768B3">
        <w:rPr>
          <w:sz w:val="24"/>
        </w:rPr>
        <w:t>, such as the treatment of preexisting condition preclusions in health insurance.</w:t>
      </w:r>
      <w:r w:rsidR="007779A7">
        <w:rPr>
          <w:sz w:val="24"/>
        </w:rPr>
        <w:t xml:space="preserve"> </w:t>
      </w:r>
      <w:r w:rsidR="00E0280A">
        <w:rPr>
          <w:sz w:val="24"/>
        </w:rPr>
        <w:t>The aim</w:t>
      </w:r>
      <w:r w:rsidR="00A97F54" w:rsidRPr="00107EAA">
        <w:rPr>
          <w:sz w:val="24"/>
        </w:rPr>
        <w:t xml:space="preserve"> of the conference is to</w:t>
      </w:r>
      <w:r w:rsidR="00E0280A">
        <w:rPr>
          <w:sz w:val="24"/>
        </w:rPr>
        <w:t xml:space="preserve"> construct</w:t>
      </w:r>
      <w:r w:rsidR="00803961">
        <w:rPr>
          <w:sz w:val="24"/>
        </w:rPr>
        <w:t xml:space="preserve"> a</w:t>
      </w:r>
      <w:r w:rsidR="00E0280A">
        <w:rPr>
          <w:sz w:val="24"/>
        </w:rPr>
        <w:t xml:space="preserve"> </w:t>
      </w:r>
      <w:r w:rsidR="00652A40">
        <w:rPr>
          <w:sz w:val="24"/>
        </w:rPr>
        <w:t xml:space="preserve">twenty-first </w:t>
      </w:r>
      <w:r w:rsidR="00B63624">
        <w:rPr>
          <w:sz w:val="24"/>
        </w:rPr>
        <w:t xml:space="preserve">century </w:t>
      </w:r>
      <w:r w:rsidR="00803961">
        <w:rPr>
          <w:sz w:val="24"/>
        </w:rPr>
        <w:t xml:space="preserve">conception of </w:t>
      </w:r>
      <w:r w:rsidR="009F086A">
        <w:rPr>
          <w:sz w:val="24"/>
        </w:rPr>
        <w:t>disablement</w:t>
      </w:r>
      <w:r w:rsidR="00803961">
        <w:rPr>
          <w:sz w:val="24"/>
        </w:rPr>
        <w:t xml:space="preserve"> that</w:t>
      </w:r>
      <w:r w:rsidR="00A97F54" w:rsidRPr="00107EAA">
        <w:rPr>
          <w:sz w:val="24"/>
        </w:rPr>
        <w:t xml:space="preserve"> resolve</w:t>
      </w:r>
      <w:r w:rsidR="00803961">
        <w:rPr>
          <w:sz w:val="24"/>
        </w:rPr>
        <w:t xml:space="preserve">s </w:t>
      </w:r>
      <w:r w:rsidR="00E0280A">
        <w:rPr>
          <w:sz w:val="24"/>
        </w:rPr>
        <w:t>the tension</w:t>
      </w:r>
      <w:r w:rsidR="00A97F54" w:rsidRPr="00107EAA">
        <w:rPr>
          <w:sz w:val="24"/>
        </w:rPr>
        <w:t xml:space="preserve"> about whether being </w:t>
      </w:r>
      <w:r w:rsidR="00681541">
        <w:rPr>
          <w:sz w:val="24"/>
        </w:rPr>
        <w:t>disabled is merely neutral or must be</w:t>
      </w:r>
      <w:r w:rsidR="00E0280A">
        <w:rPr>
          <w:sz w:val="24"/>
        </w:rPr>
        <w:t xml:space="preserve"> bad, </w:t>
      </w:r>
      <w:r w:rsidR="002C64A2">
        <w:rPr>
          <w:sz w:val="24"/>
        </w:rPr>
        <w:t>examines and articulates</w:t>
      </w:r>
      <w:r w:rsidR="00A97F54" w:rsidRPr="00107EAA">
        <w:rPr>
          <w:sz w:val="24"/>
        </w:rPr>
        <w:t xml:space="preserve"> the </w:t>
      </w:r>
      <w:r w:rsidR="00A97F54">
        <w:rPr>
          <w:sz w:val="24"/>
        </w:rPr>
        <w:t xml:space="preserve">clinical, philosophical, and practical </w:t>
      </w:r>
      <w:r w:rsidR="00A97F54" w:rsidRPr="00107EAA">
        <w:rPr>
          <w:sz w:val="24"/>
        </w:rPr>
        <w:t>implications of that determination</w:t>
      </w:r>
      <w:r w:rsidR="00BE2221">
        <w:rPr>
          <w:sz w:val="24"/>
        </w:rPr>
        <w:t xml:space="preserve">, and </w:t>
      </w:r>
      <w:r w:rsidR="00AB7116">
        <w:rPr>
          <w:sz w:val="24"/>
        </w:rPr>
        <w:t>attempts to integrate</w:t>
      </w:r>
      <w:r w:rsidR="00BE2221">
        <w:rPr>
          <w:sz w:val="24"/>
        </w:rPr>
        <w:t xml:space="preserve"> </w:t>
      </w:r>
      <w:r w:rsidR="00AB7116">
        <w:rPr>
          <w:sz w:val="24"/>
        </w:rPr>
        <w:t>these conclusions</w:t>
      </w:r>
      <w:r w:rsidR="00BE2221">
        <w:rPr>
          <w:sz w:val="24"/>
        </w:rPr>
        <w:t xml:space="preserve"> </w:t>
      </w:r>
      <w:r w:rsidR="002C64A2">
        <w:rPr>
          <w:sz w:val="24"/>
        </w:rPr>
        <w:t>into medical and legal practices</w:t>
      </w:r>
      <w:r w:rsidR="00BE2221">
        <w:rPr>
          <w:sz w:val="24"/>
        </w:rPr>
        <w:t xml:space="preserve">. </w:t>
      </w:r>
    </w:p>
    <w:p w14:paraId="6EDDED80" w14:textId="77777777" w:rsidR="00A817A2" w:rsidRDefault="00AA5C27">
      <w:pPr>
        <w:rPr>
          <w:b/>
          <w:sz w:val="24"/>
        </w:rPr>
      </w:pPr>
      <w:r>
        <w:rPr>
          <w:b/>
          <w:sz w:val="24"/>
        </w:rPr>
        <w:t>Call for Abstracts</w:t>
      </w:r>
    </w:p>
    <w:p w14:paraId="52ED29BB" w14:textId="78EB0830" w:rsidR="00670184" w:rsidRDefault="00670184" w:rsidP="00477AB2">
      <w:pPr>
        <w:spacing w:after="0"/>
        <w:jc w:val="both"/>
        <w:rPr>
          <w:rFonts w:ascii="Times" w:hAnsi="Times" w:cs="Times New Roman"/>
          <w:bCs/>
          <w:sz w:val="24"/>
          <w:lang w:eastAsia="en-US"/>
        </w:rPr>
      </w:pPr>
      <w:r>
        <w:rPr>
          <w:rFonts w:ascii="Times" w:hAnsi="Times" w:cs="Times New Roman"/>
          <w:bCs/>
          <w:sz w:val="24"/>
          <w:lang w:eastAsia="en-US"/>
        </w:rPr>
        <w:t xml:space="preserve">We </w:t>
      </w:r>
      <w:r w:rsidR="00477AB2">
        <w:rPr>
          <w:rFonts w:ascii="Times" w:hAnsi="Times" w:cs="Times New Roman"/>
          <w:bCs/>
          <w:sz w:val="24"/>
          <w:lang w:eastAsia="en-US"/>
        </w:rPr>
        <w:t xml:space="preserve">seek </w:t>
      </w:r>
      <w:r>
        <w:rPr>
          <w:rFonts w:ascii="Times" w:hAnsi="Times" w:cs="Times New Roman"/>
          <w:bCs/>
          <w:sz w:val="24"/>
          <w:lang w:eastAsia="en-US"/>
        </w:rPr>
        <w:t xml:space="preserve">proposals that </w:t>
      </w:r>
      <w:r w:rsidR="00135768">
        <w:rPr>
          <w:rFonts w:ascii="Times" w:hAnsi="Times" w:cs="Times New Roman"/>
          <w:bCs/>
          <w:sz w:val="24"/>
          <w:lang w:eastAsia="en-US"/>
        </w:rPr>
        <w:t>offer</w:t>
      </w:r>
      <w:r>
        <w:rPr>
          <w:rFonts w:ascii="Times" w:hAnsi="Times" w:cs="Times New Roman"/>
          <w:bCs/>
          <w:sz w:val="24"/>
          <w:lang w:eastAsia="en-US"/>
        </w:rPr>
        <w:t xml:space="preserve"> innovative conceptualizations and advance </w:t>
      </w:r>
      <w:r w:rsidR="00842212">
        <w:rPr>
          <w:rFonts w:ascii="Times" w:hAnsi="Times" w:cs="Times New Roman"/>
          <w:bCs/>
          <w:sz w:val="24"/>
          <w:lang w:eastAsia="en-US"/>
        </w:rPr>
        <w:t xml:space="preserve">inventive </w:t>
      </w:r>
      <w:r>
        <w:rPr>
          <w:rFonts w:ascii="Times" w:hAnsi="Times" w:cs="Times New Roman"/>
          <w:bCs/>
          <w:sz w:val="24"/>
          <w:lang w:eastAsia="en-US"/>
        </w:rPr>
        <w:t xml:space="preserve">approaches. Proposals should </w:t>
      </w:r>
      <w:r w:rsidR="008A0905">
        <w:rPr>
          <w:rFonts w:ascii="Times" w:hAnsi="Times" w:cs="Times New Roman"/>
          <w:bCs/>
          <w:sz w:val="24"/>
          <w:lang w:eastAsia="en-US"/>
        </w:rPr>
        <w:t>focus on the fresh contributions the presentation will make, including sketches of the supporting arguments. The abstract should include</w:t>
      </w:r>
      <w:r>
        <w:rPr>
          <w:rFonts w:ascii="Times" w:hAnsi="Times" w:cs="Times New Roman"/>
          <w:bCs/>
          <w:sz w:val="24"/>
          <w:lang w:eastAsia="en-US"/>
        </w:rPr>
        <w:t xml:space="preserve"> (but not be limited to) a paragraph summarizing the issue that will be addressed and </w:t>
      </w:r>
      <w:r w:rsidR="00135768">
        <w:rPr>
          <w:rFonts w:ascii="Times" w:hAnsi="Times" w:cs="Times New Roman"/>
          <w:bCs/>
          <w:sz w:val="24"/>
          <w:lang w:eastAsia="en-US"/>
        </w:rPr>
        <w:t xml:space="preserve">any </w:t>
      </w:r>
      <w:r>
        <w:rPr>
          <w:rFonts w:ascii="Times" w:hAnsi="Times" w:cs="Times New Roman"/>
          <w:bCs/>
          <w:sz w:val="24"/>
          <w:lang w:eastAsia="en-US"/>
        </w:rPr>
        <w:t xml:space="preserve">currently contending views about its resolution. </w:t>
      </w:r>
      <w:r w:rsidR="00BB0471">
        <w:rPr>
          <w:rFonts w:ascii="Times" w:hAnsi="Times" w:cs="Times New Roman"/>
          <w:bCs/>
          <w:sz w:val="24"/>
          <w:lang w:eastAsia="en-US"/>
        </w:rPr>
        <w:t xml:space="preserve">Successful abstracts will </w:t>
      </w:r>
      <w:r w:rsidR="0055651A">
        <w:rPr>
          <w:rFonts w:ascii="Times" w:hAnsi="Times" w:cs="Times New Roman"/>
          <w:bCs/>
          <w:sz w:val="24"/>
          <w:lang w:eastAsia="en-US"/>
        </w:rPr>
        <w:t xml:space="preserve">explicitly address how the proposed presentation will address </w:t>
      </w:r>
      <w:r>
        <w:rPr>
          <w:rFonts w:ascii="Times" w:hAnsi="Times" w:cs="Times New Roman"/>
          <w:bCs/>
          <w:sz w:val="24"/>
          <w:lang w:eastAsia="en-US"/>
        </w:rPr>
        <w:t>the challenges of integrating legal and medical understandings of disablement</w:t>
      </w:r>
      <w:r w:rsidR="00BB0471">
        <w:rPr>
          <w:rFonts w:ascii="Times" w:hAnsi="Times" w:cs="Times New Roman"/>
          <w:bCs/>
          <w:sz w:val="24"/>
          <w:lang w:eastAsia="en-US"/>
        </w:rPr>
        <w:t xml:space="preserve">. </w:t>
      </w:r>
    </w:p>
    <w:p w14:paraId="6F66C9DD" w14:textId="77777777" w:rsidR="00670184" w:rsidRDefault="00670184" w:rsidP="00670184">
      <w:pPr>
        <w:spacing w:after="0"/>
        <w:rPr>
          <w:rFonts w:ascii="Times" w:hAnsi="Times" w:cs="Times New Roman"/>
          <w:bCs/>
          <w:sz w:val="24"/>
          <w:lang w:eastAsia="en-US"/>
        </w:rPr>
      </w:pPr>
    </w:p>
    <w:p w14:paraId="555B28CE" w14:textId="7EECCB63" w:rsidR="00F34292" w:rsidRDefault="00F34292" w:rsidP="003B387A">
      <w:pPr>
        <w:jc w:val="both"/>
        <w:rPr>
          <w:rFonts w:cs="Times New Roman"/>
          <w:sz w:val="24"/>
        </w:rPr>
      </w:pPr>
      <w:r w:rsidRPr="00F34292">
        <w:rPr>
          <w:sz w:val="24"/>
        </w:rPr>
        <w:t>We welcome submissions on both broad conceptual questions and more specific policy issues</w:t>
      </w:r>
      <w:r>
        <w:rPr>
          <w:sz w:val="24"/>
        </w:rPr>
        <w:t xml:space="preserve"> related to the </w:t>
      </w:r>
      <w:r w:rsidR="007779A7">
        <w:rPr>
          <w:sz w:val="24"/>
        </w:rPr>
        <w:t>“</w:t>
      </w:r>
      <w:r>
        <w:rPr>
          <w:sz w:val="24"/>
        </w:rPr>
        <w:t>mere difference</w:t>
      </w:r>
      <w:r w:rsidR="007779A7">
        <w:rPr>
          <w:sz w:val="24"/>
        </w:rPr>
        <w:t>”</w:t>
      </w:r>
      <w:r>
        <w:rPr>
          <w:sz w:val="24"/>
        </w:rPr>
        <w:t xml:space="preserve"> v</w:t>
      </w:r>
      <w:r w:rsidR="00BB0471">
        <w:rPr>
          <w:sz w:val="24"/>
        </w:rPr>
        <w:t>s</w:t>
      </w:r>
      <w:r>
        <w:rPr>
          <w:sz w:val="24"/>
        </w:rPr>
        <w:t xml:space="preserve">. </w:t>
      </w:r>
      <w:r w:rsidR="007779A7">
        <w:rPr>
          <w:sz w:val="24"/>
        </w:rPr>
        <w:t>“</w:t>
      </w:r>
      <w:r>
        <w:rPr>
          <w:sz w:val="24"/>
        </w:rPr>
        <w:t>bad difference</w:t>
      </w:r>
      <w:r w:rsidR="007779A7">
        <w:rPr>
          <w:sz w:val="24"/>
        </w:rPr>
        <w:t>”</w:t>
      </w:r>
      <w:r>
        <w:rPr>
          <w:sz w:val="24"/>
        </w:rPr>
        <w:t xml:space="preserve"> debate</w:t>
      </w:r>
      <w:r w:rsidRPr="00F34292">
        <w:rPr>
          <w:sz w:val="24"/>
        </w:rPr>
        <w:t>.</w:t>
      </w:r>
      <w:r w:rsidR="007779A7">
        <w:rPr>
          <w:sz w:val="24"/>
        </w:rPr>
        <w:t xml:space="preserve"> </w:t>
      </w:r>
      <w:r w:rsidRPr="00F34292">
        <w:rPr>
          <w:sz w:val="24"/>
        </w:rPr>
        <w:t>Potential topics include:</w:t>
      </w:r>
    </w:p>
    <w:p w14:paraId="25395B0D" w14:textId="5C6C4EC2"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Can disability be considered definitively bad, </w:t>
      </w:r>
      <w:r w:rsidR="00BB0471">
        <w:rPr>
          <w:rFonts w:cs="Times New Roman"/>
          <w:sz w:val="24"/>
        </w:rPr>
        <w:t>without defining</w:t>
      </w:r>
      <w:r w:rsidR="00BB0471" w:rsidRPr="00496AE2">
        <w:rPr>
          <w:rFonts w:cs="Times New Roman"/>
          <w:sz w:val="24"/>
        </w:rPr>
        <w:t xml:space="preserve"> </w:t>
      </w:r>
      <w:r w:rsidRPr="00496AE2">
        <w:rPr>
          <w:rFonts w:cs="Times New Roman"/>
          <w:sz w:val="24"/>
        </w:rPr>
        <w:t xml:space="preserve">living with a disability </w:t>
      </w:r>
      <w:r w:rsidR="00BB0471">
        <w:rPr>
          <w:rFonts w:cs="Times New Roman"/>
          <w:sz w:val="24"/>
        </w:rPr>
        <w:t>as</w:t>
      </w:r>
      <w:r w:rsidRPr="00496AE2">
        <w:rPr>
          <w:rFonts w:cs="Times New Roman"/>
          <w:sz w:val="24"/>
        </w:rPr>
        <w:t xml:space="preserve"> inescapably disadvantageous?</w:t>
      </w:r>
    </w:p>
    <w:p w14:paraId="2466D100" w14:textId="5F187E4B" w:rsidR="001636B3" w:rsidRDefault="001636B3" w:rsidP="00496AE2">
      <w:pPr>
        <w:pStyle w:val="ListParagraph"/>
        <w:numPr>
          <w:ilvl w:val="0"/>
          <w:numId w:val="5"/>
        </w:numPr>
        <w:jc w:val="both"/>
        <w:rPr>
          <w:rFonts w:cs="Times New Roman"/>
          <w:sz w:val="24"/>
        </w:rPr>
      </w:pPr>
      <w:r w:rsidRPr="001636B3">
        <w:rPr>
          <w:rFonts w:cs="Times New Roman"/>
          <w:sz w:val="24"/>
        </w:rPr>
        <w:t xml:space="preserve">Can we ameliorate mismatches between </w:t>
      </w:r>
      <w:r w:rsidR="00C46AF4">
        <w:rPr>
          <w:rFonts w:cs="Times New Roman"/>
          <w:sz w:val="24"/>
        </w:rPr>
        <w:t xml:space="preserve">the </w:t>
      </w:r>
      <w:r w:rsidRPr="001636B3">
        <w:rPr>
          <w:rFonts w:cs="Times New Roman"/>
          <w:sz w:val="24"/>
        </w:rPr>
        <w:t>capabilities</w:t>
      </w:r>
      <w:r w:rsidR="00C46AF4">
        <w:rPr>
          <w:rFonts w:cs="Times New Roman"/>
          <w:sz w:val="24"/>
        </w:rPr>
        <w:t xml:space="preserve"> of people living with disabilities</w:t>
      </w:r>
      <w:r w:rsidRPr="001636B3">
        <w:rPr>
          <w:rFonts w:cs="Times New Roman"/>
          <w:sz w:val="24"/>
        </w:rPr>
        <w:t xml:space="preserve"> and the socially constructed environment without seeming to privilege them</w:t>
      </w:r>
      <w:r>
        <w:rPr>
          <w:rFonts w:cs="Times New Roman"/>
          <w:sz w:val="24"/>
        </w:rPr>
        <w:t>?</w:t>
      </w:r>
    </w:p>
    <w:p w14:paraId="176CA739" w14:textId="2CD4344F"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Do the kinds of human diversity </w:t>
      </w:r>
      <w:r w:rsidR="00BB0471">
        <w:rPr>
          <w:rFonts w:cs="Times New Roman"/>
          <w:sz w:val="24"/>
        </w:rPr>
        <w:t xml:space="preserve">that </w:t>
      </w:r>
      <w:r w:rsidRPr="00496AE2">
        <w:rPr>
          <w:rFonts w:cs="Times New Roman"/>
          <w:sz w:val="24"/>
        </w:rPr>
        <w:t>disablement represents threaten the species or harm society?</w:t>
      </w:r>
      <w:r w:rsidR="007779A7">
        <w:rPr>
          <w:rFonts w:cs="Times New Roman"/>
          <w:sz w:val="24"/>
        </w:rPr>
        <w:t xml:space="preserve"> </w:t>
      </w:r>
      <w:r w:rsidRPr="00496AE2">
        <w:rPr>
          <w:rFonts w:cs="Times New Roman"/>
          <w:sz w:val="24"/>
        </w:rPr>
        <w:t>Can they improve the human species or benefit society?</w:t>
      </w:r>
      <w:r w:rsidR="007779A7">
        <w:rPr>
          <w:rFonts w:cs="Times New Roman"/>
          <w:sz w:val="24"/>
        </w:rPr>
        <w:t xml:space="preserve"> </w:t>
      </w:r>
      <w:r w:rsidRPr="00496AE2">
        <w:rPr>
          <w:rFonts w:cs="Times New Roman"/>
          <w:sz w:val="24"/>
        </w:rPr>
        <w:t xml:space="preserve"> </w:t>
      </w:r>
    </w:p>
    <w:p w14:paraId="3E57EE5A" w14:textId="30D4F62B"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(How) are bioethicists obligated to represent or at least respect </w:t>
      </w:r>
      <w:r w:rsidR="00C46AF4">
        <w:rPr>
          <w:rFonts w:cs="Times New Roman"/>
          <w:sz w:val="24"/>
        </w:rPr>
        <w:t xml:space="preserve">the </w:t>
      </w:r>
      <w:r w:rsidRPr="00496AE2">
        <w:rPr>
          <w:rFonts w:cs="Times New Roman"/>
          <w:sz w:val="24"/>
        </w:rPr>
        <w:t>standpoints</w:t>
      </w:r>
      <w:r w:rsidR="00C46AF4">
        <w:rPr>
          <w:rFonts w:cs="Times New Roman"/>
          <w:sz w:val="24"/>
        </w:rPr>
        <w:t xml:space="preserve"> of people with disabilities</w:t>
      </w:r>
      <w:r w:rsidRPr="00496AE2">
        <w:rPr>
          <w:rFonts w:cs="Times New Roman"/>
          <w:sz w:val="24"/>
        </w:rPr>
        <w:t xml:space="preserve">? </w:t>
      </w:r>
    </w:p>
    <w:p w14:paraId="4E5FD8D2" w14:textId="69EFD79A"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Does the U.S. Supreme Court characterize and categorize disability correctly in the seminal equal protection </w:t>
      </w:r>
      <w:r w:rsidRPr="002C64A2">
        <w:rPr>
          <w:rFonts w:cs="Times New Roman"/>
          <w:sz w:val="24"/>
        </w:rPr>
        <w:t xml:space="preserve">case, </w:t>
      </w:r>
      <w:hyperlink r:id="rId14" w:history="1">
        <w:r w:rsidRPr="00D005F6">
          <w:rPr>
            <w:rStyle w:val="Hyperlink"/>
            <w:i/>
            <w:sz w:val="24"/>
          </w:rPr>
          <w:t>Cleburne v. Cleburne Living Center</w:t>
        </w:r>
      </w:hyperlink>
      <w:r w:rsidRPr="002C64A2">
        <w:rPr>
          <w:rFonts w:cs="Times New Roman"/>
          <w:sz w:val="24"/>
        </w:rPr>
        <w:t>? How can we reconcile making special or individualized arrangements</w:t>
      </w:r>
      <w:r w:rsidRPr="00496AE2">
        <w:rPr>
          <w:rFonts w:cs="Times New Roman"/>
          <w:sz w:val="24"/>
        </w:rPr>
        <w:t xml:space="preserve"> to avoid excluding individuals based on disability with equal opportunity and equal protection? </w:t>
      </w:r>
    </w:p>
    <w:p w14:paraId="4E0DE03B" w14:textId="33649556" w:rsidR="00496AE2" w:rsidRPr="00496AE2" w:rsidRDefault="00496AE2" w:rsidP="00496AE2">
      <w:pPr>
        <w:pStyle w:val="ListParagraph"/>
        <w:numPr>
          <w:ilvl w:val="0"/>
          <w:numId w:val="5"/>
        </w:numPr>
        <w:jc w:val="both"/>
        <w:rPr>
          <w:rFonts w:cs="Times New Roman"/>
          <w:sz w:val="24"/>
        </w:rPr>
      </w:pPr>
      <w:r w:rsidRPr="00496AE2">
        <w:rPr>
          <w:rFonts w:cs="Times New Roman"/>
          <w:sz w:val="24"/>
        </w:rPr>
        <w:t>Do different agencies</w:t>
      </w:r>
      <w:r w:rsidR="007779A7">
        <w:rPr>
          <w:rFonts w:cs="Times New Roman"/>
          <w:sz w:val="24"/>
        </w:rPr>
        <w:t>’</w:t>
      </w:r>
      <w:r w:rsidRPr="00496AE2">
        <w:rPr>
          <w:rFonts w:cs="Times New Roman"/>
          <w:sz w:val="24"/>
        </w:rPr>
        <w:t xml:space="preserve"> and programs</w:t>
      </w:r>
      <w:r w:rsidR="007779A7">
        <w:rPr>
          <w:rFonts w:cs="Times New Roman"/>
          <w:sz w:val="24"/>
        </w:rPr>
        <w:t>’</w:t>
      </w:r>
      <w:r w:rsidRPr="00496AE2">
        <w:rPr>
          <w:rFonts w:cs="Times New Roman"/>
          <w:sz w:val="24"/>
        </w:rPr>
        <w:t xml:space="preserve"> div</w:t>
      </w:r>
      <w:r w:rsidR="00D23CD6">
        <w:rPr>
          <w:rFonts w:cs="Times New Roman"/>
          <w:sz w:val="24"/>
        </w:rPr>
        <w:t>erse definitions of disability—</w:t>
      </w:r>
      <w:r w:rsidRPr="00496AE2">
        <w:rPr>
          <w:rFonts w:cs="Times New Roman"/>
          <w:sz w:val="24"/>
        </w:rPr>
        <w:t>for example, that for some programs medical diagnoses suffice for disability status while others demand demonstrations of severe dysfunction</w:t>
      </w:r>
      <w:r w:rsidR="00D23CD6">
        <w:rPr>
          <w:rFonts w:cs="Times New Roman"/>
          <w:sz w:val="24"/>
        </w:rPr>
        <w:t>—</w:t>
      </w:r>
      <w:r w:rsidRPr="00496AE2">
        <w:rPr>
          <w:rFonts w:cs="Times New Roman"/>
          <w:sz w:val="24"/>
        </w:rPr>
        <w:t xml:space="preserve">undercut efforts to address disability discrimination? </w:t>
      </w:r>
    </w:p>
    <w:p w14:paraId="05601F83" w14:textId="759E4C96"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What is the standard for </w:t>
      </w:r>
      <w:r w:rsidR="00C46AF4">
        <w:rPr>
          <w:rFonts w:cs="Times New Roman"/>
          <w:sz w:val="24"/>
        </w:rPr>
        <w:t>people with disabilities</w:t>
      </w:r>
      <w:r w:rsidRPr="00496AE2">
        <w:rPr>
          <w:rFonts w:cs="Times New Roman"/>
          <w:sz w:val="24"/>
        </w:rPr>
        <w:t xml:space="preserve"> having meaningful access to health</w:t>
      </w:r>
      <w:r w:rsidR="002C64A2">
        <w:rPr>
          <w:rFonts w:cs="Times New Roman"/>
          <w:sz w:val="24"/>
        </w:rPr>
        <w:t xml:space="preserve"> </w:t>
      </w:r>
      <w:r w:rsidRPr="00496AE2">
        <w:rPr>
          <w:rFonts w:cs="Times New Roman"/>
          <w:sz w:val="24"/>
        </w:rPr>
        <w:t xml:space="preserve">care? What is the minimum standard for </w:t>
      </w:r>
      <w:r w:rsidR="00C46AF4">
        <w:rPr>
          <w:rFonts w:cs="Times New Roman"/>
          <w:sz w:val="24"/>
        </w:rPr>
        <w:t>people with disabilities’</w:t>
      </w:r>
      <w:r w:rsidRPr="00496AE2">
        <w:rPr>
          <w:rFonts w:cs="Times New Roman"/>
          <w:sz w:val="24"/>
        </w:rPr>
        <w:t xml:space="preserve"> access to health care below which denial of care equates to disability discrimination?</w:t>
      </w:r>
      <w:r w:rsidR="007779A7">
        <w:rPr>
          <w:rFonts w:cs="Times New Roman"/>
          <w:sz w:val="24"/>
        </w:rPr>
        <w:t xml:space="preserve"> </w:t>
      </w:r>
      <w:r w:rsidRPr="00496AE2">
        <w:rPr>
          <w:rFonts w:cs="Times New Roman"/>
          <w:sz w:val="24"/>
        </w:rPr>
        <w:t xml:space="preserve"> </w:t>
      </w:r>
    </w:p>
    <w:p w14:paraId="53A5A387" w14:textId="62BFBC80" w:rsidR="00496AE2" w:rsidRPr="00496AE2" w:rsidRDefault="00496AE2" w:rsidP="00496AE2">
      <w:pPr>
        <w:pStyle w:val="ListParagraph"/>
        <w:numPr>
          <w:ilvl w:val="0"/>
          <w:numId w:val="5"/>
        </w:numPr>
        <w:jc w:val="both"/>
        <w:rPr>
          <w:rFonts w:cs="Times New Roman"/>
          <w:sz w:val="24"/>
        </w:rPr>
      </w:pPr>
      <w:r w:rsidRPr="00496AE2">
        <w:rPr>
          <w:rFonts w:cs="Times New Roman"/>
          <w:sz w:val="24"/>
        </w:rPr>
        <w:t>How may protections against disability discrimination</w:t>
      </w:r>
      <w:r w:rsidR="00D23CD6">
        <w:rPr>
          <w:rFonts w:cs="Times New Roman"/>
          <w:sz w:val="24"/>
        </w:rPr>
        <w:t>—</w:t>
      </w:r>
      <w:r w:rsidRPr="00496AE2">
        <w:rPr>
          <w:rFonts w:cs="Times New Roman"/>
          <w:sz w:val="24"/>
        </w:rPr>
        <w:t>especially claims to civil rights or human rights</w:t>
      </w:r>
      <w:r w:rsidR="00D23CD6">
        <w:rPr>
          <w:rFonts w:cs="Times New Roman"/>
          <w:sz w:val="24"/>
        </w:rPr>
        <w:t>—</w:t>
      </w:r>
      <w:r w:rsidRPr="00496AE2">
        <w:rPr>
          <w:rFonts w:cs="Times New Roman"/>
          <w:sz w:val="24"/>
        </w:rPr>
        <w:t xml:space="preserve">most effectively be made operative in the medical clinic? </w:t>
      </w:r>
    </w:p>
    <w:p w14:paraId="147F6210" w14:textId="77777777"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Can the processes for accommodating disabilities be secured against fraud? </w:t>
      </w:r>
    </w:p>
    <w:p w14:paraId="75E1C87D" w14:textId="01E61BFC" w:rsidR="00A2098E" w:rsidRDefault="00496AE2" w:rsidP="00496AE2">
      <w:pPr>
        <w:pStyle w:val="ListParagraph"/>
        <w:numPr>
          <w:ilvl w:val="0"/>
          <w:numId w:val="5"/>
        </w:numPr>
        <w:jc w:val="both"/>
        <w:rPr>
          <w:rFonts w:cs="Times New Roman"/>
          <w:sz w:val="24"/>
        </w:rPr>
      </w:pPr>
      <w:r w:rsidRPr="00496AE2">
        <w:rPr>
          <w:rFonts w:cs="Times New Roman"/>
          <w:sz w:val="24"/>
        </w:rPr>
        <w:lastRenderedPageBreak/>
        <w:t xml:space="preserve">How should the impact of differences due to disability affect the way </w:t>
      </w:r>
      <w:r w:rsidR="00652A40">
        <w:rPr>
          <w:rFonts w:cs="Times New Roman"/>
          <w:sz w:val="24"/>
        </w:rPr>
        <w:t>the</w:t>
      </w:r>
      <w:r w:rsidRPr="00496AE2">
        <w:rPr>
          <w:rFonts w:cs="Times New Roman"/>
          <w:sz w:val="24"/>
        </w:rPr>
        <w:t xml:space="preserve"> competence</w:t>
      </w:r>
      <w:r w:rsidR="00652A40">
        <w:rPr>
          <w:rFonts w:cs="Times New Roman"/>
          <w:sz w:val="24"/>
        </w:rPr>
        <w:t xml:space="preserve"> of people with disabilities</w:t>
      </w:r>
      <w:r w:rsidRPr="00496AE2">
        <w:rPr>
          <w:rFonts w:cs="Times New Roman"/>
          <w:sz w:val="24"/>
        </w:rPr>
        <w:t xml:space="preserve"> for accepting or rejecting treatment </w:t>
      </w:r>
      <w:r w:rsidR="00652A40">
        <w:rPr>
          <w:rFonts w:cs="Times New Roman"/>
          <w:sz w:val="24"/>
        </w:rPr>
        <w:t>is</w:t>
      </w:r>
      <w:r w:rsidRPr="00496AE2">
        <w:rPr>
          <w:rFonts w:cs="Times New Roman"/>
          <w:sz w:val="24"/>
        </w:rPr>
        <w:t xml:space="preserve"> assessed? How might new technologies affect courts</w:t>
      </w:r>
      <w:r w:rsidR="007779A7">
        <w:rPr>
          <w:rFonts w:cs="Times New Roman"/>
          <w:sz w:val="24"/>
        </w:rPr>
        <w:t>’</w:t>
      </w:r>
      <w:r w:rsidRPr="00496AE2">
        <w:rPr>
          <w:rFonts w:cs="Times New Roman"/>
          <w:sz w:val="24"/>
        </w:rPr>
        <w:t xml:space="preserve"> determinations in this regard? </w:t>
      </w:r>
    </w:p>
    <w:p w14:paraId="71D56AF4" w14:textId="6BCFA586" w:rsidR="00496AE2" w:rsidRPr="00496AE2" w:rsidRDefault="00496AE2" w:rsidP="00496AE2">
      <w:pPr>
        <w:pStyle w:val="ListParagraph"/>
        <w:numPr>
          <w:ilvl w:val="0"/>
          <w:numId w:val="5"/>
        </w:numPr>
        <w:jc w:val="both"/>
        <w:rPr>
          <w:rFonts w:cs="Times New Roman"/>
          <w:sz w:val="24"/>
        </w:rPr>
      </w:pPr>
      <w:r w:rsidRPr="00496AE2">
        <w:rPr>
          <w:rFonts w:cs="Times New Roman"/>
          <w:sz w:val="24"/>
        </w:rPr>
        <w:t>What progress has been made in increasing the proportion of medical professionals with disabilities and what steps are needed to speed this effort?</w:t>
      </w:r>
    </w:p>
    <w:p w14:paraId="2375031C" w14:textId="02B92062"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(How) should </w:t>
      </w:r>
      <w:r w:rsidR="00652A40">
        <w:rPr>
          <w:rFonts w:cs="Times New Roman"/>
          <w:sz w:val="24"/>
        </w:rPr>
        <w:t>people with disabilities’</w:t>
      </w:r>
      <w:r w:rsidRPr="00496AE2">
        <w:rPr>
          <w:rFonts w:cs="Times New Roman"/>
          <w:sz w:val="24"/>
        </w:rPr>
        <w:t xml:space="preserve"> inability to achieve normal functioning affect their priority for scarce or expensive health care?</w:t>
      </w:r>
      <w:r w:rsidR="007779A7">
        <w:rPr>
          <w:rFonts w:cs="Times New Roman"/>
          <w:sz w:val="24"/>
        </w:rPr>
        <w:t xml:space="preserve">  </w:t>
      </w:r>
      <w:r w:rsidRPr="00496AE2">
        <w:rPr>
          <w:rFonts w:cs="Times New Roman"/>
          <w:sz w:val="24"/>
        </w:rPr>
        <w:t xml:space="preserve"> </w:t>
      </w:r>
    </w:p>
    <w:p w14:paraId="5B05155F" w14:textId="77777777"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Given the current state of data about their risks of morbidity, should lifesaving interventions for extremely preterm infants be harder to obtain than for other babies? </w:t>
      </w:r>
    </w:p>
    <w:p w14:paraId="6D11D34C" w14:textId="2C7F038C" w:rsidR="00496AE2" w:rsidRPr="00496AE2" w:rsidRDefault="00496AE2" w:rsidP="00496AE2">
      <w:pPr>
        <w:pStyle w:val="ListParagraph"/>
        <w:numPr>
          <w:ilvl w:val="0"/>
          <w:numId w:val="5"/>
        </w:numPr>
        <w:jc w:val="both"/>
        <w:rPr>
          <w:rFonts w:cs="Times New Roman"/>
          <w:sz w:val="24"/>
        </w:rPr>
      </w:pPr>
      <w:r w:rsidRPr="00496AE2">
        <w:rPr>
          <w:rFonts w:cs="Times New Roman"/>
          <w:sz w:val="24"/>
        </w:rPr>
        <w:t xml:space="preserve">Can Disability Pride be as effective for </w:t>
      </w:r>
      <w:r w:rsidR="007779A7">
        <w:rPr>
          <w:rFonts w:cs="Times New Roman"/>
          <w:sz w:val="24"/>
        </w:rPr>
        <w:t>“</w:t>
      </w:r>
      <w:proofErr w:type="spellStart"/>
      <w:r w:rsidRPr="00496AE2">
        <w:rPr>
          <w:rFonts w:cs="Times New Roman"/>
          <w:sz w:val="24"/>
        </w:rPr>
        <w:t>destigmatizing</w:t>
      </w:r>
      <w:proofErr w:type="spellEnd"/>
      <w:r w:rsidR="007779A7">
        <w:rPr>
          <w:rFonts w:cs="Times New Roman"/>
          <w:sz w:val="24"/>
        </w:rPr>
        <w:t>”</w:t>
      </w:r>
      <w:r w:rsidRPr="00496AE2">
        <w:rPr>
          <w:rFonts w:cs="Times New Roman"/>
          <w:sz w:val="24"/>
        </w:rPr>
        <w:t xml:space="preserve"> as earlier expressions of pride made by social movements such as those advanced by the </w:t>
      </w:r>
      <w:proofErr w:type="spellStart"/>
      <w:r w:rsidRPr="00496AE2">
        <w:rPr>
          <w:rFonts w:cs="Times New Roman"/>
          <w:sz w:val="24"/>
        </w:rPr>
        <w:t>LGBTQi</w:t>
      </w:r>
      <w:proofErr w:type="spellEnd"/>
      <w:r w:rsidRPr="00496AE2">
        <w:rPr>
          <w:rFonts w:cs="Times New Roman"/>
          <w:sz w:val="24"/>
        </w:rPr>
        <w:t>, Women</w:t>
      </w:r>
      <w:r w:rsidR="007779A7">
        <w:rPr>
          <w:rFonts w:cs="Times New Roman"/>
          <w:sz w:val="24"/>
        </w:rPr>
        <w:t>’</w:t>
      </w:r>
      <w:r w:rsidRPr="00496AE2">
        <w:rPr>
          <w:rFonts w:cs="Times New Roman"/>
          <w:sz w:val="24"/>
        </w:rPr>
        <w:t>s, or other groups?</w:t>
      </w:r>
    </w:p>
    <w:p w14:paraId="5FE3F921" w14:textId="7C0B1C49" w:rsidR="00AB7116" w:rsidRPr="00AB7116" w:rsidRDefault="00AB7116" w:rsidP="00971EE9">
      <w:pPr>
        <w:spacing w:after="0"/>
        <w:jc w:val="both"/>
        <w:rPr>
          <w:rFonts w:cs="Times New Roman"/>
          <w:bCs/>
          <w:sz w:val="24"/>
          <w:lang w:eastAsia="en-US"/>
        </w:rPr>
      </w:pPr>
      <w:r w:rsidRPr="00AB7116">
        <w:rPr>
          <w:rFonts w:cs="Times New Roman"/>
          <w:b/>
          <w:bCs/>
          <w:sz w:val="24"/>
          <w:lang w:eastAsia="en-US"/>
        </w:rPr>
        <w:t>Please note that this list is not meant to be exhaustive</w:t>
      </w:r>
      <w:r w:rsidRPr="00AB7116">
        <w:rPr>
          <w:rFonts w:cs="Times New Roman"/>
          <w:bCs/>
          <w:sz w:val="24"/>
          <w:lang w:eastAsia="en-US"/>
        </w:rPr>
        <w:t>; we hope to receive abstracts related to the conference</w:t>
      </w:r>
      <w:r w:rsidR="007779A7">
        <w:rPr>
          <w:rFonts w:cs="Times New Roman"/>
          <w:bCs/>
          <w:sz w:val="24"/>
          <w:lang w:eastAsia="en-US"/>
        </w:rPr>
        <w:t>’</w:t>
      </w:r>
      <w:r w:rsidRPr="00AB7116">
        <w:rPr>
          <w:rFonts w:cs="Times New Roman"/>
          <w:bCs/>
          <w:sz w:val="24"/>
          <w:lang w:eastAsia="en-US"/>
        </w:rPr>
        <w:t xml:space="preserve">s </w:t>
      </w:r>
      <w:r w:rsidR="00496AE2">
        <w:rPr>
          <w:rFonts w:cs="Times New Roman"/>
          <w:bCs/>
          <w:sz w:val="24"/>
          <w:lang w:eastAsia="en-US"/>
        </w:rPr>
        <w:t>central question</w:t>
      </w:r>
      <w:r w:rsidRPr="00AB7116">
        <w:rPr>
          <w:rFonts w:cs="Times New Roman"/>
          <w:bCs/>
          <w:sz w:val="24"/>
          <w:lang w:eastAsia="en-US"/>
        </w:rPr>
        <w:t xml:space="preserve"> even if </w:t>
      </w:r>
      <w:r w:rsidR="00971EE9">
        <w:rPr>
          <w:rFonts w:cs="Times New Roman"/>
          <w:bCs/>
          <w:sz w:val="24"/>
          <w:lang w:eastAsia="en-US"/>
        </w:rPr>
        <w:t xml:space="preserve">the </w:t>
      </w:r>
      <w:r w:rsidRPr="00AB7116">
        <w:rPr>
          <w:rFonts w:cs="Times New Roman"/>
          <w:bCs/>
          <w:sz w:val="24"/>
          <w:lang w:eastAsia="en-US"/>
        </w:rPr>
        <w:t>particular topic was not specifically listed here.</w:t>
      </w:r>
      <w:r w:rsidR="00496AE2">
        <w:rPr>
          <w:rFonts w:cs="Times New Roman"/>
          <w:b/>
          <w:bCs/>
          <w:sz w:val="24"/>
          <w:lang w:eastAsia="en-US"/>
        </w:rPr>
        <w:t xml:space="preserve"> P</w:t>
      </w:r>
      <w:r w:rsidRPr="00AB7116">
        <w:rPr>
          <w:rFonts w:cs="Times New Roman"/>
          <w:b/>
          <w:bCs/>
          <w:sz w:val="24"/>
          <w:lang w:eastAsia="en-US"/>
        </w:rPr>
        <w:t xml:space="preserve">roposals </w:t>
      </w:r>
      <w:r w:rsidR="00496AE2">
        <w:rPr>
          <w:rFonts w:cs="Times New Roman"/>
          <w:b/>
          <w:bCs/>
          <w:sz w:val="24"/>
          <w:lang w:eastAsia="en-US"/>
        </w:rPr>
        <w:t>should demonstrate a clear</w:t>
      </w:r>
      <w:r w:rsidRPr="00AB7116">
        <w:rPr>
          <w:rFonts w:cs="Times New Roman"/>
          <w:b/>
          <w:bCs/>
          <w:sz w:val="24"/>
          <w:lang w:eastAsia="en-US"/>
        </w:rPr>
        <w:t xml:space="preserve"> linkage to all three aspects of the conference</w:t>
      </w:r>
      <w:r w:rsidR="00171820">
        <w:rPr>
          <w:rFonts w:cs="Times New Roman"/>
          <w:b/>
          <w:bCs/>
          <w:sz w:val="24"/>
          <w:lang w:eastAsia="en-US"/>
        </w:rPr>
        <w:t>—</w:t>
      </w:r>
      <w:r w:rsidR="00496AE2">
        <w:rPr>
          <w:rFonts w:cs="Times New Roman"/>
          <w:b/>
          <w:bCs/>
          <w:sz w:val="24"/>
          <w:lang w:eastAsia="en-US"/>
        </w:rPr>
        <w:t>disability, bioethics, and law</w:t>
      </w:r>
      <w:r w:rsidRPr="00AB7116">
        <w:rPr>
          <w:rFonts w:cs="Times New Roman"/>
          <w:b/>
          <w:bCs/>
          <w:sz w:val="24"/>
          <w:lang w:eastAsia="en-US"/>
        </w:rPr>
        <w:t xml:space="preserve">. </w:t>
      </w:r>
      <w:r w:rsidRPr="00AB7116">
        <w:rPr>
          <w:rFonts w:cs="Times New Roman"/>
          <w:bCs/>
          <w:sz w:val="24"/>
          <w:lang w:eastAsia="en-US"/>
        </w:rPr>
        <w:t>Papers that focus on ethics should include substantial discussion of policy implications. Relatedly, law will be treated broadly to include governmental policy decisions more generally. Successful abstracts will propose or outline an argument/position, rather than merely stating a topic.</w:t>
      </w:r>
    </w:p>
    <w:p w14:paraId="47D93DD4" w14:textId="77777777" w:rsidR="00AB7116" w:rsidRPr="00AB7116" w:rsidRDefault="00AB7116" w:rsidP="00AB7116">
      <w:pPr>
        <w:spacing w:after="0"/>
        <w:jc w:val="both"/>
        <w:rPr>
          <w:rFonts w:cs="Times New Roman"/>
          <w:bCs/>
          <w:sz w:val="24"/>
          <w:lang w:eastAsia="en-US"/>
        </w:rPr>
      </w:pPr>
    </w:p>
    <w:p w14:paraId="7425DBDC" w14:textId="1B65063D" w:rsidR="00AB7116" w:rsidRPr="00AB7116" w:rsidRDefault="00AB7116" w:rsidP="00AB7116">
      <w:pPr>
        <w:spacing w:after="0"/>
        <w:jc w:val="both"/>
        <w:rPr>
          <w:rFonts w:cs="Times New Roman"/>
          <w:bCs/>
          <w:sz w:val="24"/>
          <w:lang w:eastAsia="en-US"/>
        </w:rPr>
      </w:pPr>
      <w:r w:rsidRPr="00AB7116">
        <w:rPr>
          <w:rFonts w:cs="Times New Roman"/>
          <w:bCs/>
          <w:sz w:val="24"/>
          <w:lang w:eastAsia="en-US"/>
        </w:rPr>
        <w:t xml:space="preserve">In an effort to encourage interdisciplinary and international dialogue, we welcome submissions from legal scholars and lawyers, bioethicists, philosophers, clinicians, medical researchers, </w:t>
      </w:r>
      <w:r w:rsidR="00611C68">
        <w:rPr>
          <w:rFonts w:cs="Times New Roman"/>
          <w:bCs/>
          <w:sz w:val="24"/>
          <w:lang w:eastAsia="en-US"/>
        </w:rPr>
        <w:t xml:space="preserve">disability rights advocates, </w:t>
      </w:r>
      <w:r w:rsidRPr="00AB7116">
        <w:rPr>
          <w:rFonts w:cs="Times New Roman"/>
          <w:bCs/>
          <w:sz w:val="24"/>
          <w:lang w:eastAsia="en-US"/>
        </w:rPr>
        <w:t xml:space="preserve">public health practitioners, behavioral economists, government officials and staff, and others who have a meaningful contribution to make on this topic. </w:t>
      </w:r>
      <w:r w:rsidR="00496AE2">
        <w:rPr>
          <w:rFonts w:cs="Times New Roman"/>
          <w:bCs/>
          <w:sz w:val="24"/>
          <w:lang w:eastAsia="en-US"/>
        </w:rPr>
        <w:t>We welcome philosophical and legal reflections from contributors across the world, but these submissions should be general or United States</w:t>
      </w:r>
      <w:r w:rsidR="00555239">
        <w:rPr>
          <w:rFonts w:cs="Times New Roman"/>
          <w:bCs/>
          <w:sz w:val="24"/>
          <w:lang w:eastAsia="en-US"/>
        </w:rPr>
        <w:t>-</w:t>
      </w:r>
      <w:r w:rsidR="00496AE2">
        <w:rPr>
          <w:rFonts w:cs="Times New Roman"/>
          <w:bCs/>
          <w:sz w:val="24"/>
          <w:lang w:eastAsia="en-US"/>
        </w:rPr>
        <w:t xml:space="preserve"> focused rather than comparative in nature. </w:t>
      </w:r>
      <w:r w:rsidRPr="00AB7116">
        <w:rPr>
          <w:rFonts w:cs="Times New Roman"/>
          <w:bCs/>
          <w:sz w:val="24"/>
          <w:lang w:eastAsia="en-US"/>
        </w:rPr>
        <w:t>We welcome submissions from advocacy organizations, think tanks, and others outside academia, but emphasize that this is a scholarly conference, and abstracts/papers will be held to academic standards of argumentation and support. </w:t>
      </w:r>
    </w:p>
    <w:p w14:paraId="6B706BB3" w14:textId="77777777" w:rsidR="00AB7116" w:rsidRPr="00AB7116" w:rsidRDefault="00AB7116" w:rsidP="00AB7116">
      <w:pPr>
        <w:spacing w:after="0"/>
        <w:jc w:val="both"/>
        <w:rPr>
          <w:rFonts w:cs="Times New Roman"/>
          <w:bCs/>
          <w:sz w:val="24"/>
          <w:lang w:eastAsia="en-US"/>
        </w:rPr>
      </w:pPr>
    </w:p>
    <w:p w14:paraId="52E097B4" w14:textId="77777777" w:rsidR="00AB7116" w:rsidRPr="00AB7116" w:rsidRDefault="00AB7116" w:rsidP="00AB7116">
      <w:pPr>
        <w:spacing w:after="0"/>
        <w:jc w:val="both"/>
        <w:rPr>
          <w:rFonts w:cs="Times New Roman"/>
          <w:b/>
          <w:bCs/>
          <w:sz w:val="24"/>
          <w:lang w:eastAsia="en-US"/>
        </w:rPr>
      </w:pPr>
      <w:r w:rsidRPr="00AB7116">
        <w:rPr>
          <w:rFonts w:cs="Times New Roman"/>
          <w:b/>
          <w:bCs/>
          <w:sz w:val="24"/>
          <w:lang w:eastAsia="en-US"/>
        </w:rPr>
        <w:t>How to Participate</w:t>
      </w:r>
    </w:p>
    <w:p w14:paraId="0D28C0F7" w14:textId="77777777" w:rsidR="00AB7116" w:rsidRPr="00AB7116" w:rsidRDefault="00AB7116" w:rsidP="00AB7116">
      <w:pPr>
        <w:spacing w:after="0"/>
        <w:jc w:val="both"/>
        <w:rPr>
          <w:rFonts w:cs="Times New Roman"/>
          <w:bCs/>
          <w:sz w:val="24"/>
          <w:lang w:eastAsia="en-US"/>
        </w:rPr>
      </w:pPr>
    </w:p>
    <w:p w14:paraId="6F7F7EC5" w14:textId="70F3E2BA" w:rsidR="00AB7116" w:rsidRDefault="00AB7116" w:rsidP="00AB7116">
      <w:pPr>
        <w:spacing w:after="0"/>
        <w:jc w:val="both"/>
        <w:rPr>
          <w:rFonts w:cs="Times New Roman"/>
          <w:bCs/>
          <w:sz w:val="24"/>
          <w:lang w:eastAsia="en-US"/>
        </w:rPr>
      </w:pPr>
      <w:r w:rsidRPr="00AB7116">
        <w:rPr>
          <w:rFonts w:cs="Times New Roman"/>
          <w:bCs/>
          <w:sz w:val="24"/>
          <w:lang w:eastAsia="en-US"/>
        </w:rPr>
        <w:t>If you are interested in participating, please send a 1-page abstract of the paper you would plan to present to </w:t>
      </w:r>
      <w:hyperlink r:id="rId15" w:history="1">
        <w:r w:rsidRPr="00AB7116">
          <w:rPr>
            <w:rStyle w:val="Hyperlink"/>
            <w:rFonts w:cs="Times New Roman"/>
            <w:bCs/>
            <w:sz w:val="24"/>
            <w:lang w:eastAsia="en-US"/>
          </w:rPr>
          <w:t>petrie-flom@law.harvard.edu</w:t>
        </w:r>
      </w:hyperlink>
      <w:r w:rsidRPr="00AB7116">
        <w:rPr>
          <w:rFonts w:cs="Times New Roman"/>
          <w:bCs/>
          <w:sz w:val="24"/>
          <w:lang w:eastAsia="en-US"/>
        </w:rPr>
        <w:t> as soon as possible, but </w:t>
      </w:r>
      <w:r w:rsidRPr="00AB7116">
        <w:rPr>
          <w:rFonts w:cs="Times New Roman"/>
          <w:b/>
          <w:bCs/>
          <w:sz w:val="24"/>
          <w:lang w:eastAsia="en-US"/>
        </w:rPr>
        <w:t>n</w:t>
      </w:r>
      <w:r w:rsidR="00DF24BA">
        <w:rPr>
          <w:rFonts w:cs="Times New Roman"/>
          <w:b/>
          <w:bCs/>
          <w:sz w:val="24"/>
          <w:lang w:eastAsia="en-US"/>
        </w:rPr>
        <w:t xml:space="preserve">ot later than </w:t>
      </w:r>
      <w:r w:rsidR="000B29F9">
        <w:rPr>
          <w:rFonts w:cs="Times New Roman"/>
          <w:b/>
          <w:bCs/>
          <w:sz w:val="24"/>
          <w:lang w:eastAsia="en-US"/>
        </w:rPr>
        <w:t xml:space="preserve">October </w:t>
      </w:r>
      <w:r w:rsidR="00496AE2">
        <w:rPr>
          <w:rFonts w:cs="Times New Roman"/>
          <w:b/>
          <w:bCs/>
          <w:sz w:val="24"/>
          <w:lang w:eastAsia="en-US"/>
        </w:rPr>
        <w:t>1</w:t>
      </w:r>
      <w:r w:rsidR="00DF24BA">
        <w:rPr>
          <w:rFonts w:cs="Times New Roman"/>
          <w:b/>
          <w:bCs/>
          <w:sz w:val="24"/>
          <w:lang w:eastAsia="en-US"/>
        </w:rPr>
        <w:t>5</w:t>
      </w:r>
      <w:r w:rsidRPr="00AB7116">
        <w:rPr>
          <w:rFonts w:cs="Times New Roman"/>
          <w:b/>
          <w:bCs/>
          <w:sz w:val="24"/>
          <w:lang w:eastAsia="en-US"/>
        </w:rPr>
        <w:t>, 201</w:t>
      </w:r>
      <w:r w:rsidR="00F34292">
        <w:rPr>
          <w:rFonts w:cs="Times New Roman"/>
          <w:b/>
          <w:bCs/>
          <w:sz w:val="24"/>
          <w:lang w:eastAsia="en-US"/>
        </w:rPr>
        <w:t>7</w:t>
      </w:r>
      <w:r w:rsidRPr="00AB7116">
        <w:rPr>
          <w:rFonts w:cs="Times New Roman"/>
          <w:bCs/>
          <w:sz w:val="24"/>
          <w:lang w:eastAsia="en-US"/>
        </w:rPr>
        <w:t>. If your abstract is selected, your final paper will be due on </w:t>
      </w:r>
      <w:r w:rsidR="00DF24BA" w:rsidRPr="00DF24BA">
        <w:rPr>
          <w:rFonts w:cs="Times New Roman"/>
          <w:b/>
          <w:bCs/>
          <w:sz w:val="24"/>
          <w:lang w:eastAsia="en-US"/>
        </w:rPr>
        <w:t>April 1</w:t>
      </w:r>
      <w:r w:rsidRPr="00AB7116">
        <w:rPr>
          <w:rFonts w:cs="Times New Roman"/>
          <w:b/>
          <w:bCs/>
          <w:sz w:val="24"/>
          <w:lang w:eastAsia="en-US"/>
        </w:rPr>
        <w:t>, 201</w:t>
      </w:r>
      <w:r w:rsidR="00496AE2">
        <w:rPr>
          <w:rFonts w:cs="Times New Roman"/>
          <w:b/>
          <w:bCs/>
          <w:sz w:val="24"/>
          <w:lang w:eastAsia="en-US"/>
        </w:rPr>
        <w:t>8</w:t>
      </w:r>
      <w:r w:rsidRPr="00AB7116">
        <w:rPr>
          <w:rFonts w:cs="Times New Roman"/>
          <w:bCs/>
          <w:sz w:val="24"/>
          <w:lang w:eastAsia="en-US"/>
        </w:rPr>
        <w:t>, and you will be assigned a presentation slot for the conference. </w:t>
      </w:r>
      <w:r w:rsidRPr="00AB7116">
        <w:rPr>
          <w:rFonts w:cs="Times New Roman"/>
          <w:bCs/>
          <w:sz w:val="24"/>
          <w:u w:val="single"/>
          <w:lang w:eastAsia="en-US"/>
        </w:rPr>
        <w:t>Please note that all presenters must provide a full final draft in order to participate and that presenters are expected to attend the conference for its full duration.</w:t>
      </w:r>
      <w:r w:rsidRPr="00AB7116">
        <w:rPr>
          <w:rFonts w:cs="Times New Roman"/>
          <w:bCs/>
          <w:sz w:val="24"/>
          <w:lang w:eastAsia="en-US"/>
        </w:rPr>
        <w:t> </w:t>
      </w:r>
      <w:r w:rsidR="007927D0" w:rsidRPr="00AB7116">
        <w:rPr>
          <w:rFonts w:cs="Times New Roman"/>
          <w:bCs/>
          <w:sz w:val="24"/>
          <w:lang w:eastAsia="en-US"/>
        </w:rPr>
        <w:t>We will accept conference papers of all lengths and styles (e.g., law review, medical, philosophy, or policy journal, etc.), but presentations will be limited to 15 minutes</w:t>
      </w:r>
      <w:r w:rsidR="007927D0">
        <w:rPr>
          <w:rFonts w:cs="Times New Roman"/>
          <w:bCs/>
          <w:sz w:val="24"/>
          <w:lang w:eastAsia="en-US"/>
        </w:rPr>
        <w:t>.</w:t>
      </w:r>
      <w:r w:rsidR="003328AA">
        <w:rPr>
          <w:rFonts w:cs="Times New Roman"/>
          <w:bCs/>
          <w:sz w:val="24"/>
          <w:lang w:eastAsia="en-US"/>
        </w:rPr>
        <w:t xml:space="preserve"> </w:t>
      </w:r>
      <w:r w:rsidRPr="00AB7116">
        <w:rPr>
          <w:rFonts w:cs="Times New Roman"/>
          <w:bCs/>
          <w:sz w:val="24"/>
          <w:lang w:eastAsia="en-US"/>
        </w:rPr>
        <w:t xml:space="preserve">The conference will be held on </w:t>
      </w:r>
      <w:r w:rsidRPr="00AB7116">
        <w:rPr>
          <w:rFonts w:cs="Times New Roman"/>
          <w:b/>
          <w:bCs/>
          <w:sz w:val="24"/>
          <w:lang w:eastAsia="en-US"/>
        </w:rPr>
        <w:t xml:space="preserve">Friday, </w:t>
      </w:r>
      <w:r w:rsidR="00496AE2">
        <w:rPr>
          <w:rFonts w:cs="Times New Roman"/>
          <w:b/>
          <w:bCs/>
          <w:sz w:val="24"/>
          <w:lang w:eastAsia="en-US"/>
        </w:rPr>
        <w:t>June 1</w:t>
      </w:r>
      <w:r w:rsidRPr="00AB7116">
        <w:rPr>
          <w:rFonts w:cs="Times New Roman"/>
          <w:b/>
          <w:bCs/>
          <w:sz w:val="24"/>
          <w:lang w:eastAsia="en-US"/>
        </w:rPr>
        <w:t>, 201</w:t>
      </w:r>
      <w:r w:rsidR="00496AE2">
        <w:rPr>
          <w:rFonts w:cs="Times New Roman"/>
          <w:b/>
          <w:bCs/>
          <w:sz w:val="24"/>
          <w:lang w:eastAsia="en-US"/>
        </w:rPr>
        <w:t>8</w:t>
      </w:r>
      <w:r w:rsidRPr="00AB7116">
        <w:rPr>
          <w:rFonts w:cs="Times New Roman"/>
          <w:bCs/>
          <w:sz w:val="24"/>
          <w:lang w:eastAsia="en-US"/>
        </w:rPr>
        <w:t>. We will pay travel expenses for presenters who must travel to Cambridge; co-authored papers must name a single presenter.</w:t>
      </w:r>
      <w:r w:rsidR="00542FC4" w:rsidRPr="00542FC4">
        <w:rPr>
          <w:rFonts w:cs="Times New Roman"/>
          <w:bCs/>
          <w:sz w:val="24"/>
          <w:lang w:eastAsia="en-US"/>
        </w:rPr>
        <w:t xml:space="preserve"> </w:t>
      </w:r>
    </w:p>
    <w:p w14:paraId="092F50DE" w14:textId="77777777" w:rsidR="007927D0" w:rsidRPr="00AB7116" w:rsidRDefault="007927D0" w:rsidP="00AB7116">
      <w:pPr>
        <w:spacing w:after="0"/>
        <w:jc w:val="both"/>
        <w:rPr>
          <w:rFonts w:cs="Times New Roman"/>
          <w:bCs/>
          <w:sz w:val="24"/>
          <w:lang w:eastAsia="en-US"/>
        </w:rPr>
      </w:pPr>
    </w:p>
    <w:p w14:paraId="773E0D84" w14:textId="2431AF7D" w:rsidR="000B29F9" w:rsidRDefault="00AB7116" w:rsidP="00AB7116">
      <w:pPr>
        <w:spacing w:after="0"/>
        <w:jc w:val="both"/>
        <w:rPr>
          <w:rFonts w:cs="Times New Roman"/>
          <w:bCs/>
          <w:sz w:val="24"/>
          <w:lang w:eastAsia="en-US"/>
        </w:rPr>
      </w:pPr>
      <w:r w:rsidRPr="00AB7116">
        <w:rPr>
          <w:rFonts w:cs="Times New Roman"/>
          <w:bCs/>
          <w:sz w:val="24"/>
          <w:lang w:eastAsia="en-US"/>
        </w:rPr>
        <w:t xml:space="preserve">In the past, we have successfully turned several of our conferences into </w:t>
      </w:r>
      <w:hyperlink r:id="rId16" w:history="1">
        <w:r w:rsidRPr="00555239">
          <w:rPr>
            <w:rStyle w:val="Hyperlink"/>
            <w:rFonts w:cs="Times New Roman"/>
            <w:bCs/>
            <w:sz w:val="24"/>
            <w:lang w:eastAsia="en-US"/>
          </w:rPr>
          <w:t>edited volumes</w:t>
        </w:r>
      </w:hyperlink>
      <w:r w:rsidRPr="00AB7116">
        <w:rPr>
          <w:rFonts w:cs="Times New Roman"/>
          <w:bCs/>
          <w:sz w:val="24"/>
          <w:lang w:eastAsia="en-US"/>
        </w:rPr>
        <w:t xml:space="preserve"> (e.g., with Cambridge, MIT, Johns Hopkins, and Columbia University presses)</w:t>
      </w:r>
      <w:r w:rsidR="000343CC">
        <w:rPr>
          <w:rFonts w:cs="Times New Roman"/>
          <w:bCs/>
          <w:sz w:val="24"/>
          <w:lang w:eastAsia="en-US"/>
        </w:rPr>
        <w:t xml:space="preserve">. </w:t>
      </w:r>
      <w:r w:rsidR="00333EEA">
        <w:rPr>
          <w:rFonts w:cs="Times New Roman"/>
          <w:bCs/>
          <w:sz w:val="24"/>
          <w:lang w:eastAsia="en-US"/>
        </w:rPr>
        <w:t xml:space="preserve">It is possible, although not guaranteed, </w:t>
      </w:r>
      <w:r w:rsidRPr="00AB7116">
        <w:rPr>
          <w:rFonts w:cs="Times New Roman"/>
          <w:bCs/>
          <w:sz w:val="24"/>
          <w:lang w:eastAsia="en-US"/>
        </w:rPr>
        <w:t xml:space="preserve">that conference presenters will publish their papers with us </w:t>
      </w:r>
      <w:r w:rsidR="00542FC4">
        <w:rPr>
          <w:rFonts w:cs="Times New Roman"/>
          <w:bCs/>
          <w:sz w:val="24"/>
          <w:lang w:eastAsia="en-US"/>
        </w:rPr>
        <w:t xml:space="preserve">in an edited volume whose </w:t>
      </w:r>
      <w:r w:rsidRPr="00AB7116">
        <w:rPr>
          <w:rFonts w:cs="Times New Roman"/>
          <w:bCs/>
          <w:sz w:val="24"/>
          <w:lang w:eastAsia="en-US"/>
        </w:rPr>
        <w:t xml:space="preserve">chapters </w:t>
      </w:r>
      <w:r w:rsidR="00C06606">
        <w:rPr>
          <w:rFonts w:cs="Times New Roman"/>
          <w:bCs/>
          <w:sz w:val="24"/>
          <w:lang w:eastAsia="en-US"/>
        </w:rPr>
        <w:t xml:space="preserve">will be </w:t>
      </w:r>
      <w:r w:rsidRPr="00AB7116">
        <w:rPr>
          <w:rFonts w:cs="Times New Roman"/>
          <w:bCs/>
          <w:sz w:val="24"/>
          <w:lang w:eastAsia="en-US"/>
        </w:rPr>
        <w:t>limited to 5,000 words, including references. </w:t>
      </w:r>
      <w:r w:rsidR="000B29F9" w:rsidRPr="000B29F9">
        <w:rPr>
          <w:rFonts w:cs="Times New Roman"/>
          <w:bCs/>
          <w:sz w:val="24"/>
          <w:lang w:eastAsia="en-US"/>
        </w:rPr>
        <w:t xml:space="preserve">Previous conference participants have been able to publish their submissions in different formats in multiple venues, for example both as a short book chapter and a longer law review article. However, the version that will be used for </w:t>
      </w:r>
      <w:r w:rsidR="00542FC4">
        <w:rPr>
          <w:rFonts w:cs="Times New Roman"/>
          <w:bCs/>
          <w:sz w:val="24"/>
          <w:lang w:eastAsia="en-US"/>
        </w:rPr>
        <w:t>an</w:t>
      </w:r>
      <w:r w:rsidR="000B29F9" w:rsidRPr="000B29F9">
        <w:rPr>
          <w:rFonts w:cs="Times New Roman"/>
          <w:bCs/>
          <w:sz w:val="24"/>
          <w:lang w:eastAsia="en-US"/>
        </w:rPr>
        <w:t xml:space="preserve"> edited volume should not have been published previously or be planned to publish separately. </w:t>
      </w:r>
    </w:p>
    <w:p w14:paraId="22997BFD" w14:textId="77777777" w:rsidR="00AB7116" w:rsidRPr="00AB7116" w:rsidRDefault="00AB7116" w:rsidP="00AB7116">
      <w:pPr>
        <w:spacing w:after="0"/>
        <w:jc w:val="both"/>
        <w:rPr>
          <w:rFonts w:cs="Times New Roman"/>
          <w:bCs/>
          <w:sz w:val="24"/>
          <w:lang w:eastAsia="en-US"/>
        </w:rPr>
      </w:pPr>
    </w:p>
    <w:p w14:paraId="75365646" w14:textId="77777777" w:rsidR="0057004C" w:rsidRPr="0057004C" w:rsidRDefault="0057004C" w:rsidP="0057004C">
      <w:pPr>
        <w:spacing w:after="0"/>
        <w:jc w:val="both"/>
        <w:rPr>
          <w:rFonts w:cs="Times New Roman"/>
          <w:b/>
          <w:bCs/>
          <w:sz w:val="24"/>
          <w:lang w:eastAsia="en-US"/>
        </w:rPr>
      </w:pPr>
      <w:r w:rsidRPr="0057004C">
        <w:rPr>
          <w:rFonts w:cs="Times New Roman"/>
          <w:b/>
          <w:bCs/>
          <w:sz w:val="24"/>
          <w:lang w:eastAsia="en-US"/>
        </w:rPr>
        <w:t>How to Register</w:t>
      </w:r>
    </w:p>
    <w:p w14:paraId="4098B291" w14:textId="77777777" w:rsidR="0057004C" w:rsidRPr="0057004C" w:rsidRDefault="0057004C" w:rsidP="0057004C">
      <w:pPr>
        <w:spacing w:after="0"/>
        <w:jc w:val="both"/>
        <w:rPr>
          <w:rFonts w:cs="Times New Roman"/>
          <w:b/>
          <w:bCs/>
          <w:sz w:val="24"/>
          <w:lang w:eastAsia="en-US"/>
        </w:rPr>
      </w:pPr>
    </w:p>
    <w:p w14:paraId="3D073752" w14:textId="366AACB6" w:rsidR="0057004C" w:rsidRPr="0057004C" w:rsidRDefault="0057004C" w:rsidP="0057004C">
      <w:pPr>
        <w:spacing w:after="0"/>
        <w:jc w:val="both"/>
        <w:rPr>
          <w:rFonts w:cs="Times New Roman"/>
          <w:bCs/>
          <w:sz w:val="24"/>
          <w:lang w:eastAsia="en-US"/>
        </w:rPr>
      </w:pPr>
      <w:r w:rsidRPr="0057004C">
        <w:rPr>
          <w:rFonts w:cs="Times New Roman"/>
          <w:bCs/>
          <w:sz w:val="24"/>
          <w:lang w:eastAsia="en-US"/>
        </w:rPr>
        <w:t xml:space="preserve">Registration information is available </w:t>
      </w:r>
      <w:hyperlink r:id="rId17" w:history="1">
        <w:r w:rsidRPr="00555239">
          <w:rPr>
            <w:rStyle w:val="Hyperlink"/>
            <w:rFonts w:cs="Times New Roman"/>
            <w:bCs/>
            <w:sz w:val="24"/>
            <w:lang w:eastAsia="en-US"/>
          </w:rPr>
          <w:t>here</w:t>
        </w:r>
      </w:hyperlink>
      <w:r w:rsidRPr="0057004C">
        <w:rPr>
          <w:rFonts w:cs="Times New Roman"/>
          <w:bCs/>
          <w:sz w:val="24"/>
          <w:lang w:eastAsia="en-US"/>
        </w:rPr>
        <w:t>.</w:t>
      </w:r>
      <w:r w:rsidR="007779A7">
        <w:rPr>
          <w:rFonts w:cs="Times New Roman"/>
          <w:bCs/>
          <w:sz w:val="24"/>
          <w:lang w:eastAsia="en-US"/>
        </w:rPr>
        <w:t xml:space="preserve"> </w:t>
      </w:r>
      <w:r w:rsidRPr="0057004C">
        <w:rPr>
          <w:rFonts w:cs="Times New Roman"/>
          <w:bCs/>
          <w:sz w:val="24"/>
          <w:lang w:eastAsia="en-US"/>
        </w:rPr>
        <w:t xml:space="preserve">Attendance is free and open to the public, but space is limited. Stay tuned for the conference agenda, which will be posted to our </w:t>
      </w:r>
      <w:hyperlink r:id="rId18" w:history="1">
        <w:r w:rsidRPr="00555239">
          <w:rPr>
            <w:rStyle w:val="Hyperlink"/>
            <w:rFonts w:cs="Times New Roman"/>
            <w:bCs/>
            <w:sz w:val="24"/>
            <w:lang w:eastAsia="en-US"/>
          </w:rPr>
          <w:t>website</w:t>
        </w:r>
      </w:hyperlink>
      <w:r w:rsidRPr="0057004C">
        <w:rPr>
          <w:rFonts w:cs="Times New Roman"/>
          <w:bCs/>
          <w:sz w:val="24"/>
          <w:lang w:eastAsia="en-US"/>
        </w:rPr>
        <w:t xml:space="preserve"> once abstracts have been selected.</w:t>
      </w:r>
    </w:p>
    <w:p w14:paraId="58E22C0A" w14:textId="77777777" w:rsidR="0057004C" w:rsidRPr="0057004C" w:rsidRDefault="0057004C" w:rsidP="0057004C">
      <w:pPr>
        <w:spacing w:after="0"/>
        <w:jc w:val="both"/>
        <w:rPr>
          <w:rFonts w:cs="Times New Roman"/>
          <w:b/>
          <w:bCs/>
          <w:sz w:val="24"/>
          <w:lang w:eastAsia="en-US"/>
        </w:rPr>
      </w:pPr>
    </w:p>
    <w:p w14:paraId="77C06102" w14:textId="77777777" w:rsidR="0057004C" w:rsidRPr="0057004C" w:rsidRDefault="0057004C" w:rsidP="0057004C">
      <w:pPr>
        <w:spacing w:after="0"/>
        <w:jc w:val="both"/>
        <w:rPr>
          <w:rFonts w:cs="Times New Roman"/>
          <w:b/>
          <w:bCs/>
          <w:sz w:val="24"/>
          <w:lang w:eastAsia="en-US"/>
        </w:rPr>
      </w:pPr>
      <w:r w:rsidRPr="0057004C">
        <w:rPr>
          <w:rFonts w:cs="Times New Roman"/>
          <w:b/>
          <w:bCs/>
          <w:sz w:val="24"/>
          <w:lang w:eastAsia="en-US"/>
        </w:rPr>
        <w:t>Questions</w:t>
      </w:r>
    </w:p>
    <w:p w14:paraId="2A5680B7" w14:textId="77777777" w:rsidR="0057004C" w:rsidRPr="0057004C" w:rsidRDefault="0057004C" w:rsidP="0057004C">
      <w:pPr>
        <w:spacing w:after="0"/>
        <w:jc w:val="both"/>
        <w:rPr>
          <w:rFonts w:cs="Times New Roman"/>
          <w:b/>
          <w:bCs/>
          <w:sz w:val="24"/>
          <w:lang w:eastAsia="en-US"/>
        </w:rPr>
      </w:pPr>
    </w:p>
    <w:p w14:paraId="5394B10A" w14:textId="3C0AD1D6" w:rsidR="0057004C" w:rsidRPr="0057004C" w:rsidRDefault="0057004C" w:rsidP="0057004C">
      <w:pPr>
        <w:spacing w:after="0"/>
        <w:jc w:val="both"/>
        <w:rPr>
          <w:rFonts w:cs="Times New Roman"/>
          <w:bCs/>
          <w:sz w:val="24"/>
          <w:lang w:eastAsia="en-US"/>
        </w:rPr>
      </w:pPr>
      <w:r w:rsidRPr="0057004C">
        <w:rPr>
          <w:rFonts w:cs="Times New Roman"/>
          <w:bCs/>
          <w:sz w:val="24"/>
          <w:lang w:eastAsia="en-US"/>
        </w:rPr>
        <w:t xml:space="preserve">Please contact </w:t>
      </w:r>
      <w:r w:rsidR="007779A7">
        <w:rPr>
          <w:rFonts w:cs="Times New Roman"/>
          <w:bCs/>
          <w:sz w:val="24"/>
          <w:lang w:eastAsia="en-US"/>
        </w:rPr>
        <w:t>the Petrie-Flom Center</w:t>
      </w:r>
      <w:r w:rsidRPr="0057004C">
        <w:rPr>
          <w:rFonts w:cs="Times New Roman"/>
          <w:bCs/>
          <w:sz w:val="24"/>
          <w:lang w:eastAsia="en-US"/>
        </w:rPr>
        <w:t xml:space="preserve"> with any questions: </w:t>
      </w:r>
      <w:hyperlink r:id="rId19" w:history="1">
        <w:r w:rsidR="007779A7" w:rsidRPr="007779A7">
          <w:rPr>
            <w:rStyle w:val="Hyperlink"/>
            <w:rFonts w:cs="Times New Roman"/>
            <w:bCs/>
            <w:sz w:val="24"/>
            <w:lang w:eastAsia="en-US"/>
          </w:rPr>
          <w:t>petrie-flom</w:t>
        </w:r>
        <w:r w:rsidRPr="007779A7">
          <w:rPr>
            <w:rStyle w:val="Hyperlink"/>
            <w:rFonts w:cs="Times New Roman"/>
            <w:bCs/>
            <w:sz w:val="24"/>
            <w:lang w:eastAsia="en-US"/>
          </w:rPr>
          <w:t>@law.harvard.edu</w:t>
        </w:r>
      </w:hyperlink>
      <w:r>
        <w:rPr>
          <w:rFonts w:cs="Times New Roman"/>
          <w:bCs/>
          <w:sz w:val="24"/>
          <w:lang w:eastAsia="en-US"/>
        </w:rPr>
        <w:t>,</w:t>
      </w:r>
      <w:r w:rsidRPr="0057004C">
        <w:rPr>
          <w:rFonts w:cs="Times New Roman"/>
          <w:bCs/>
          <w:sz w:val="24"/>
          <w:lang w:eastAsia="en-US"/>
        </w:rPr>
        <w:t xml:space="preserve"> 617</w:t>
      </w:r>
      <w:r w:rsidR="007779A7">
        <w:rPr>
          <w:rFonts w:cs="Times New Roman"/>
          <w:bCs/>
          <w:sz w:val="24"/>
          <w:lang w:eastAsia="en-US"/>
        </w:rPr>
        <w:t>-496-4662</w:t>
      </w:r>
      <w:r w:rsidRPr="0057004C">
        <w:rPr>
          <w:rFonts w:cs="Times New Roman"/>
          <w:bCs/>
          <w:sz w:val="24"/>
          <w:lang w:eastAsia="en-US"/>
        </w:rPr>
        <w:t>.</w:t>
      </w:r>
    </w:p>
    <w:p w14:paraId="0A58AE31" w14:textId="77777777" w:rsidR="00AB7116" w:rsidRDefault="00AB7116" w:rsidP="0057004C">
      <w:pPr>
        <w:spacing w:after="0"/>
        <w:jc w:val="both"/>
        <w:rPr>
          <w:rFonts w:cs="Times New Roman"/>
          <w:bCs/>
          <w:sz w:val="24"/>
          <w:lang w:eastAsia="en-US"/>
        </w:rPr>
      </w:pPr>
    </w:p>
    <w:p w14:paraId="071F5450" w14:textId="09472892" w:rsidR="0057004C" w:rsidRPr="00156300" w:rsidRDefault="00B7601E" w:rsidP="0057004C">
      <w:pPr>
        <w:pStyle w:val="NormalWeb"/>
        <w:shd w:val="clear" w:color="auto" w:fill="FFFFFF"/>
        <w:spacing w:before="0" w:beforeAutospacing="0" w:after="0" w:afterAutospacing="0"/>
        <w:jc w:val="both"/>
        <w:rPr>
          <w:rFonts w:ascii="Calibri" w:hAnsi="Calibri"/>
          <w:i/>
          <w:iCs/>
          <w:sz w:val="24"/>
          <w:szCs w:val="24"/>
        </w:rPr>
      </w:pPr>
      <w:r w:rsidRPr="00B7601E">
        <w:rPr>
          <w:rFonts w:ascii="Times New Roman" w:hAnsi="Times New Roman"/>
          <w:i/>
          <w:sz w:val="24"/>
          <w:szCs w:val="24"/>
        </w:rPr>
        <w:t xml:space="preserve">Sponsored by the </w:t>
      </w:r>
      <w:hyperlink r:id="rId20" w:history="1">
        <w:r w:rsidRPr="00B7601E">
          <w:rPr>
            <w:rStyle w:val="Hyperlink"/>
            <w:rFonts w:ascii="Times New Roman" w:hAnsi="Times New Roman"/>
            <w:i/>
            <w:sz w:val="24"/>
            <w:szCs w:val="24"/>
          </w:rPr>
          <w:t>Petrie-Flom Center for Health Law Policy, Biotechnology, and Bioethics</w:t>
        </w:r>
      </w:hyperlink>
      <w:r w:rsidRPr="00B7601E">
        <w:rPr>
          <w:rFonts w:ascii="Times New Roman" w:hAnsi="Times New Roman"/>
          <w:i/>
          <w:sz w:val="24"/>
          <w:szCs w:val="24"/>
        </w:rPr>
        <w:t xml:space="preserve"> at Harvard Law School.</w:t>
      </w:r>
      <w:r w:rsidRPr="00156300">
        <w:rPr>
          <w:rFonts w:ascii="Times New Roman" w:hAnsi="Times New Roman"/>
          <w:sz w:val="24"/>
          <w:szCs w:val="24"/>
        </w:rPr>
        <w:t xml:space="preserve"> </w:t>
      </w:r>
      <w:r w:rsidR="0057004C" w:rsidRPr="00156300">
        <w:rPr>
          <w:i/>
          <w:iCs/>
          <w:sz w:val="24"/>
          <w:szCs w:val="24"/>
        </w:rPr>
        <w:t>This year</w:t>
      </w:r>
      <w:r w:rsidR="007779A7">
        <w:rPr>
          <w:i/>
          <w:iCs/>
          <w:sz w:val="24"/>
          <w:szCs w:val="24"/>
        </w:rPr>
        <w:t>’</w:t>
      </w:r>
      <w:r w:rsidR="0057004C" w:rsidRPr="00156300">
        <w:rPr>
          <w:i/>
          <w:iCs/>
          <w:sz w:val="24"/>
          <w:szCs w:val="24"/>
        </w:rPr>
        <w:t>s conference is organized in collaboration with the</w:t>
      </w:r>
      <w:r w:rsidR="0057004C" w:rsidRPr="00156300">
        <w:rPr>
          <w:rStyle w:val="apple-converted-space"/>
          <w:i/>
          <w:iCs/>
          <w:sz w:val="24"/>
          <w:szCs w:val="24"/>
        </w:rPr>
        <w:t> </w:t>
      </w:r>
      <w:hyperlink r:id="rId21" w:history="1">
        <w:r w:rsidR="0057004C" w:rsidRPr="00156300">
          <w:rPr>
            <w:rStyle w:val="Hyperlink"/>
            <w:i/>
            <w:iCs/>
            <w:sz w:val="24"/>
            <w:szCs w:val="24"/>
          </w:rPr>
          <w:t>Harvard Law School Project on Disability</w:t>
        </w:r>
      </w:hyperlink>
      <w:r w:rsidR="0057004C" w:rsidRPr="00156300">
        <w:rPr>
          <w:i/>
          <w:iCs/>
          <w:sz w:val="24"/>
          <w:szCs w:val="24"/>
        </w:rPr>
        <w:t>.</w:t>
      </w:r>
      <w:r w:rsidR="007779A7">
        <w:rPr>
          <w:i/>
          <w:iCs/>
          <w:sz w:val="24"/>
          <w:szCs w:val="24"/>
        </w:rPr>
        <w:t xml:space="preserve"> </w:t>
      </w:r>
    </w:p>
    <w:p w14:paraId="57F2319D" w14:textId="77777777" w:rsidR="0057004C" w:rsidRPr="00477AB2" w:rsidRDefault="0057004C" w:rsidP="0057004C">
      <w:pPr>
        <w:spacing w:after="0"/>
        <w:jc w:val="both"/>
        <w:rPr>
          <w:rFonts w:cs="Times New Roman"/>
          <w:bCs/>
          <w:sz w:val="24"/>
          <w:lang w:eastAsia="en-US"/>
        </w:rPr>
      </w:pPr>
    </w:p>
    <w:sectPr w:rsidR="0057004C" w:rsidRPr="00477AB2" w:rsidSect="00F506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D8"/>
    <w:multiLevelType w:val="multilevel"/>
    <w:tmpl w:val="BEDA4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084896"/>
    <w:multiLevelType w:val="hybridMultilevel"/>
    <w:tmpl w:val="B5E8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427266"/>
    <w:multiLevelType w:val="hybridMultilevel"/>
    <w:tmpl w:val="E8AE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1101D6"/>
    <w:multiLevelType w:val="hybridMultilevel"/>
    <w:tmpl w:val="3CE6A570"/>
    <w:lvl w:ilvl="0" w:tplc="50E827D6">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C27C4C"/>
    <w:multiLevelType w:val="hybridMultilevel"/>
    <w:tmpl w:val="706668D0"/>
    <w:lvl w:ilvl="0" w:tplc="50E827D6">
      <w:start w:val="1"/>
      <w:numFmt w:val="bullet"/>
      <w:lvlText w:val=""/>
      <w:lvlJc w:val="left"/>
      <w:pPr>
        <w:ind w:left="1440" w:hanging="360"/>
      </w:pPr>
      <w:rPr>
        <w:rFonts w:ascii="Symbol" w:hAnsi="Symbol" w:hint="default"/>
        <w:sz w:val="36"/>
        <w:szCs w:val="3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9C"/>
    <w:rsid w:val="00001D4E"/>
    <w:rsid w:val="000103F3"/>
    <w:rsid w:val="00023B85"/>
    <w:rsid w:val="00027838"/>
    <w:rsid w:val="000343CC"/>
    <w:rsid w:val="0003442E"/>
    <w:rsid w:val="00043DB1"/>
    <w:rsid w:val="000467A8"/>
    <w:rsid w:val="00061B80"/>
    <w:rsid w:val="00061F4F"/>
    <w:rsid w:val="00064709"/>
    <w:rsid w:val="00071D2F"/>
    <w:rsid w:val="00082A91"/>
    <w:rsid w:val="00085D4B"/>
    <w:rsid w:val="000900C8"/>
    <w:rsid w:val="0009129A"/>
    <w:rsid w:val="00093BD0"/>
    <w:rsid w:val="00095E56"/>
    <w:rsid w:val="000A2CFA"/>
    <w:rsid w:val="000A3801"/>
    <w:rsid w:val="000A75AC"/>
    <w:rsid w:val="000B0F70"/>
    <w:rsid w:val="000B29F9"/>
    <w:rsid w:val="000C486C"/>
    <w:rsid w:val="000C6B03"/>
    <w:rsid w:val="000C7A17"/>
    <w:rsid w:val="000D1A34"/>
    <w:rsid w:val="000D5A1C"/>
    <w:rsid w:val="000F79C2"/>
    <w:rsid w:val="00100DFB"/>
    <w:rsid w:val="00105BED"/>
    <w:rsid w:val="00107EAA"/>
    <w:rsid w:val="00122303"/>
    <w:rsid w:val="00127B47"/>
    <w:rsid w:val="0013570D"/>
    <w:rsid w:val="00135768"/>
    <w:rsid w:val="00143329"/>
    <w:rsid w:val="00143C0A"/>
    <w:rsid w:val="0015457D"/>
    <w:rsid w:val="00156300"/>
    <w:rsid w:val="001579AB"/>
    <w:rsid w:val="0016019E"/>
    <w:rsid w:val="00160CDC"/>
    <w:rsid w:val="001636B3"/>
    <w:rsid w:val="00167D0B"/>
    <w:rsid w:val="0017040E"/>
    <w:rsid w:val="00171820"/>
    <w:rsid w:val="001728AC"/>
    <w:rsid w:val="001766F1"/>
    <w:rsid w:val="001800B2"/>
    <w:rsid w:val="00181423"/>
    <w:rsid w:val="00184EF1"/>
    <w:rsid w:val="0018568D"/>
    <w:rsid w:val="0018614F"/>
    <w:rsid w:val="001871B0"/>
    <w:rsid w:val="001873ED"/>
    <w:rsid w:val="00187412"/>
    <w:rsid w:val="00187D89"/>
    <w:rsid w:val="00193722"/>
    <w:rsid w:val="00196D45"/>
    <w:rsid w:val="001A08F0"/>
    <w:rsid w:val="001A170E"/>
    <w:rsid w:val="001C3E32"/>
    <w:rsid w:val="001C4DB1"/>
    <w:rsid w:val="001C5791"/>
    <w:rsid w:val="001D14A2"/>
    <w:rsid w:val="001D28EB"/>
    <w:rsid w:val="001D4019"/>
    <w:rsid w:val="001D7860"/>
    <w:rsid w:val="001E042D"/>
    <w:rsid w:val="001E1E94"/>
    <w:rsid w:val="001E3DFC"/>
    <w:rsid w:val="002051BB"/>
    <w:rsid w:val="00213159"/>
    <w:rsid w:val="002145B0"/>
    <w:rsid w:val="00222A72"/>
    <w:rsid w:val="002277D2"/>
    <w:rsid w:val="002306BE"/>
    <w:rsid w:val="00230E28"/>
    <w:rsid w:val="002317D3"/>
    <w:rsid w:val="00233CFC"/>
    <w:rsid w:val="00233D7D"/>
    <w:rsid w:val="0024686E"/>
    <w:rsid w:val="0026242E"/>
    <w:rsid w:val="0026377E"/>
    <w:rsid w:val="00272B4C"/>
    <w:rsid w:val="002771E9"/>
    <w:rsid w:val="002900E4"/>
    <w:rsid w:val="0029371D"/>
    <w:rsid w:val="00293D40"/>
    <w:rsid w:val="0029571F"/>
    <w:rsid w:val="002B12EE"/>
    <w:rsid w:val="002B1EA6"/>
    <w:rsid w:val="002B1ED1"/>
    <w:rsid w:val="002B3783"/>
    <w:rsid w:val="002C1E8F"/>
    <w:rsid w:val="002C64A2"/>
    <w:rsid w:val="002D0DBD"/>
    <w:rsid w:val="002E2297"/>
    <w:rsid w:val="003006D0"/>
    <w:rsid w:val="00314589"/>
    <w:rsid w:val="0032176C"/>
    <w:rsid w:val="00324B58"/>
    <w:rsid w:val="00324C59"/>
    <w:rsid w:val="00326583"/>
    <w:rsid w:val="00326AC3"/>
    <w:rsid w:val="00332396"/>
    <w:rsid w:val="003328AA"/>
    <w:rsid w:val="00333EEA"/>
    <w:rsid w:val="003432D0"/>
    <w:rsid w:val="00354270"/>
    <w:rsid w:val="003559CB"/>
    <w:rsid w:val="00360636"/>
    <w:rsid w:val="003609AE"/>
    <w:rsid w:val="003667CE"/>
    <w:rsid w:val="003678A2"/>
    <w:rsid w:val="0038601B"/>
    <w:rsid w:val="003A708E"/>
    <w:rsid w:val="003B387A"/>
    <w:rsid w:val="003B663F"/>
    <w:rsid w:val="003B7085"/>
    <w:rsid w:val="003C3FE0"/>
    <w:rsid w:val="003C6843"/>
    <w:rsid w:val="003E0909"/>
    <w:rsid w:val="003F11B3"/>
    <w:rsid w:val="003F1DAF"/>
    <w:rsid w:val="003F3D2F"/>
    <w:rsid w:val="003F5CB5"/>
    <w:rsid w:val="0040084D"/>
    <w:rsid w:val="00402432"/>
    <w:rsid w:val="00402B61"/>
    <w:rsid w:val="0040554A"/>
    <w:rsid w:val="0040598B"/>
    <w:rsid w:val="00416429"/>
    <w:rsid w:val="00417C91"/>
    <w:rsid w:val="00427405"/>
    <w:rsid w:val="004307BD"/>
    <w:rsid w:val="004332F2"/>
    <w:rsid w:val="0044184B"/>
    <w:rsid w:val="004519ED"/>
    <w:rsid w:val="004564B4"/>
    <w:rsid w:val="00462EBE"/>
    <w:rsid w:val="004640C3"/>
    <w:rsid w:val="00465E05"/>
    <w:rsid w:val="00467A99"/>
    <w:rsid w:val="0047561E"/>
    <w:rsid w:val="00477AB2"/>
    <w:rsid w:val="00487676"/>
    <w:rsid w:val="00496AE2"/>
    <w:rsid w:val="00497CDC"/>
    <w:rsid w:val="004A105D"/>
    <w:rsid w:val="004A2078"/>
    <w:rsid w:val="004A5A6A"/>
    <w:rsid w:val="004A7E5B"/>
    <w:rsid w:val="004B1C7A"/>
    <w:rsid w:val="004D225B"/>
    <w:rsid w:val="004D7DD5"/>
    <w:rsid w:val="004E2B13"/>
    <w:rsid w:val="00505CF6"/>
    <w:rsid w:val="00506188"/>
    <w:rsid w:val="00511567"/>
    <w:rsid w:val="00514459"/>
    <w:rsid w:val="005270B6"/>
    <w:rsid w:val="005325AD"/>
    <w:rsid w:val="0053614C"/>
    <w:rsid w:val="005426B9"/>
    <w:rsid w:val="00542FC4"/>
    <w:rsid w:val="00555239"/>
    <w:rsid w:val="0055651A"/>
    <w:rsid w:val="00562573"/>
    <w:rsid w:val="00564DC3"/>
    <w:rsid w:val="00566933"/>
    <w:rsid w:val="0057004C"/>
    <w:rsid w:val="005A719C"/>
    <w:rsid w:val="005B1EDE"/>
    <w:rsid w:val="005D12D2"/>
    <w:rsid w:val="005E0BAA"/>
    <w:rsid w:val="005F443C"/>
    <w:rsid w:val="00604024"/>
    <w:rsid w:val="00606300"/>
    <w:rsid w:val="00611C68"/>
    <w:rsid w:val="006166F0"/>
    <w:rsid w:val="00625E0B"/>
    <w:rsid w:val="00631579"/>
    <w:rsid w:val="00633D40"/>
    <w:rsid w:val="00633F7B"/>
    <w:rsid w:val="00643C1B"/>
    <w:rsid w:val="0064458B"/>
    <w:rsid w:val="006463BF"/>
    <w:rsid w:val="00647A70"/>
    <w:rsid w:val="00652A40"/>
    <w:rsid w:val="00662937"/>
    <w:rsid w:val="0066539D"/>
    <w:rsid w:val="00665A1C"/>
    <w:rsid w:val="00670184"/>
    <w:rsid w:val="006753F6"/>
    <w:rsid w:val="0067630B"/>
    <w:rsid w:val="00681541"/>
    <w:rsid w:val="00681628"/>
    <w:rsid w:val="00681937"/>
    <w:rsid w:val="006847AB"/>
    <w:rsid w:val="00694657"/>
    <w:rsid w:val="006A0E8B"/>
    <w:rsid w:val="006B0773"/>
    <w:rsid w:val="006B47B5"/>
    <w:rsid w:val="006B6545"/>
    <w:rsid w:val="006B68DA"/>
    <w:rsid w:val="006C0449"/>
    <w:rsid w:val="006C32D5"/>
    <w:rsid w:val="006C4531"/>
    <w:rsid w:val="006C5DB9"/>
    <w:rsid w:val="006C70A4"/>
    <w:rsid w:val="006D0C2F"/>
    <w:rsid w:val="006D143A"/>
    <w:rsid w:val="006E12EF"/>
    <w:rsid w:val="006E6672"/>
    <w:rsid w:val="006E6795"/>
    <w:rsid w:val="006F1B6D"/>
    <w:rsid w:val="00700C82"/>
    <w:rsid w:val="00701D0A"/>
    <w:rsid w:val="007057D7"/>
    <w:rsid w:val="00717844"/>
    <w:rsid w:val="00744424"/>
    <w:rsid w:val="00744D52"/>
    <w:rsid w:val="007453F7"/>
    <w:rsid w:val="007461BD"/>
    <w:rsid w:val="00754D70"/>
    <w:rsid w:val="00777372"/>
    <w:rsid w:val="007779A7"/>
    <w:rsid w:val="007801F8"/>
    <w:rsid w:val="00782C9C"/>
    <w:rsid w:val="00785350"/>
    <w:rsid w:val="00785834"/>
    <w:rsid w:val="007927D0"/>
    <w:rsid w:val="00792C5B"/>
    <w:rsid w:val="0079482E"/>
    <w:rsid w:val="007C378B"/>
    <w:rsid w:val="007D3DE1"/>
    <w:rsid w:val="007E2FF6"/>
    <w:rsid w:val="007E3FF3"/>
    <w:rsid w:val="007E469A"/>
    <w:rsid w:val="007E6B47"/>
    <w:rsid w:val="00803961"/>
    <w:rsid w:val="0080521F"/>
    <w:rsid w:val="00807B52"/>
    <w:rsid w:val="008129B3"/>
    <w:rsid w:val="00813DBE"/>
    <w:rsid w:val="008207B7"/>
    <w:rsid w:val="00842212"/>
    <w:rsid w:val="00855DA4"/>
    <w:rsid w:val="00857F70"/>
    <w:rsid w:val="008615D1"/>
    <w:rsid w:val="00862C32"/>
    <w:rsid w:val="008877A7"/>
    <w:rsid w:val="008910FF"/>
    <w:rsid w:val="00894640"/>
    <w:rsid w:val="008A01BE"/>
    <w:rsid w:val="008A0905"/>
    <w:rsid w:val="008A23F7"/>
    <w:rsid w:val="008B0236"/>
    <w:rsid w:val="008C0826"/>
    <w:rsid w:val="008D3FCF"/>
    <w:rsid w:val="008D553C"/>
    <w:rsid w:val="008D755C"/>
    <w:rsid w:val="008E37D7"/>
    <w:rsid w:val="008F2A9D"/>
    <w:rsid w:val="008F6457"/>
    <w:rsid w:val="00900F88"/>
    <w:rsid w:val="00900FE5"/>
    <w:rsid w:val="009011D0"/>
    <w:rsid w:val="00903A4F"/>
    <w:rsid w:val="00911D66"/>
    <w:rsid w:val="0091605D"/>
    <w:rsid w:val="009170D3"/>
    <w:rsid w:val="009171BF"/>
    <w:rsid w:val="00920138"/>
    <w:rsid w:val="009236E7"/>
    <w:rsid w:val="0092759C"/>
    <w:rsid w:val="00930836"/>
    <w:rsid w:val="00930B1F"/>
    <w:rsid w:val="0093658B"/>
    <w:rsid w:val="00946012"/>
    <w:rsid w:val="00946A69"/>
    <w:rsid w:val="00964E19"/>
    <w:rsid w:val="00970BAB"/>
    <w:rsid w:val="0097144F"/>
    <w:rsid w:val="009718CC"/>
    <w:rsid w:val="00971EE9"/>
    <w:rsid w:val="009722BA"/>
    <w:rsid w:val="009729DB"/>
    <w:rsid w:val="00974FE4"/>
    <w:rsid w:val="0098084D"/>
    <w:rsid w:val="0098461D"/>
    <w:rsid w:val="00984C54"/>
    <w:rsid w:val="009872A2"/>
    <w:rsid w:val="00997FF4"/>
    <w:rsid w:val="009A41A8"/>
    <w:rsid w:val="009C377B"/>
    <w:rsid w:val="009D3600"/>
    <w:rsid w:val="009E46CD"/>
    <w:rsid w:val="009E4F42"/>
    <w:rsid w:val="009E69F4"/>
    <w:rsid w:val="009F0130"/>
    <w:rsid w:val="009F086A"/>
    <w:rsid w:val="009F1910"/>
    <w:rsid w:val="009F1B01"/>
    <w:rsid w:val="009F5832"/>
    <w:rsid w:val="009F6491"/>
    <w:rsid w:val="00A106E7"/>
    <w:rsid w:val="00A2098E"/>
    <w:rsid w:val="00A348E5"/>
    <w:rsid w:val="00A3525B"/>
    <w:rsid w:val="00A364CF"/>
    <w:rsid w:val="00A416DC"/>
    <w:rsid w:val="00A424FF"/>
    <w:rsid w:val="00A43824"/>
    <w:rsid w:val="00A461AB"/>
    <w:rsid w:val="00A46A1E"/>
    <w:rsid w:val="00A5014B"/>
    <w:rsid w:val="00A52035"/>
    <w:rsid w:val="00A52CA1"/>
    <w:rsid w:val="00A53801"/>
    <w:rsid w:val="00A5704A"/>
    <w:rsid w:val="00A61359"/>
    <w:rsid w:val="00A63FD2"/>
    <w:rsid w:val="00A817A2"/>
    <w:rsid w:val="00A81EFD"/>
    <w:rsid w:val="00A82442"/>
    <w:rsid w:val="00A853A0"/>
    <w:rsid w:val="00A97F54"/>
    <w:rsid w:val="00AA5C27"/>
    <w:rsid w:val="00AA69DB"/>
    <w:rsid w:val="00AB6A58"/>
    <w:rsid w:val="00AB7116"/>
    <w:rsid w:val="00AC364E"/>
    <w:rsid w:val="00AC3928"/>
    <w:rsid w:val="00AC7D6F"/>
    <w:rsid w:val="00AE0EC9"/>
    <w:rsid w:val="00AE4404"/>
    <w:rsid w:val="00AE5285"/>
    <w:rsid w:val="00AF6D33"/>
    <w:rsid w:val="00B000FE"/>
    <w:rsid w:val="00B048D9"/>
    <w:rsid w:val="00B1544A"/>
    <w:rsid w:val="00B17847"/>
    <w:rsid w:val="00B407D7"/>
    <w:rsid w:val="00B42075"/>
    <w:rsid w:val="00B42C97"/>
    <w:rsid w:val="00B467F0"/>
    <w:rsid w:val="00B46C6B"/>
    <w:rsid w:val="00B475FD"/>
    <w:rsid w:val="00B56822"/>
    <w:rsid w:val="00B56EE0"/>
    <w:rsid w:val="00B60C98"/>
    <w:rsid w:val="00B63624"/>
    <w:rsid w:val="00B72436"/>
    <w:rsid w:val="00B7601E"/>
    <w:rsid w:val="00B76DDB"/>
    <w:rsid w:val="00B8062F"/>
    <w:rsid w:val="00B860C7"/>
    <w:rsid w:val="00B92C9A"/>
    <w:rsid w:val="00BA0FA9"/>
    <w:rsid w:val="00BA4345"/>
    <w:rsid w:val="00BA5AD4"/>
    <w:rsid w:val="00BB0471"/>
    <w:rsid w:val="00BB1A87"/>
    <w:rsid w:val="00BC4A3F"/>
    <w:rsid w:val="00BC6CBE"/>
    <w:rsid w:val="00BD4E08"/>
    <w:rsid w:val="00BE2221"/>
    <w:rsid w:val="00BE3ACD"/>
    <w:rsid w:val="00BE70F1"/>
    <w:rsid w:val="00C06606"/>
    <w:rsid w:val="00C17CE2"/>
    <w:rsid w:val="00C256D3"/>
    <w:rsid w:val="00C26A91"/>
    <w:rsid w:val="00C345FE"/>
    <w:rsid w:val="00C34AC1"/>
    <w:rsid w:val="00C362FE"/>
    <w:rsid w:val="00C42924"/>
    <w:rsid w:val="00C43CBB"/>
    <w:rsid w:val="00C45812"/>
    <w:rsid w:val="00C46AF4"/>
    <w:rsid w:val="00C52DBC"/>
    <w:rsid w:val="00C52FB7"/>
    <w:rsid w:val="00C56E48"/>
    <w:rsid w:val="00C57D39"/>
    <w:rsid w:val="00C768B3"/>
    <w:rsid w:val="00C83A9F"/>
    <w:rsid w:val="00C8710F"/>
    <w:rsid w:val="00CA296A"/>
    <w:rsid w:val="00CA72BD"/>
    <w:rsid w:val="00CA7BB1"/>
    <w:rsid w:val="00CB0AB3"/>
    <w:rsid w:val="00CB3819"/>
    <w:rsid w:val="00CC257B"/>
    <w:rsid w:val="00CD3158"/>
    <w:rsid w:val="00CD66B4"/>
    <w:rsid w:val="00CD7D7F"/>
    <w:rsid w:val="00CE3F93"/>
    <w:rsid w:val="00CE769A"/>
    <w:rsid w:val="00CF1F98"/>
    <w:rsid w:val="00D005F6"/>
    <w:rsid w:val="00D10AE5"/>
    <w:rsid w:val="00D12598"/>
    <w:rsid w:val="00D201D4"/>
    <w:rsid w:val="00D20861"/>
    <w:rsid w:val="00D23CD6"/>
    <w:rsid w:val="00D24348"/>
    <w:rsid w:val="00D245C7"/>
    <w:rsid w:val="00D32B9E"/>
    <w:rsid w:val="00D47DC0"/>
    <w:rsid w:val="00D50322"/>
    <w:rsid w:val="00D529AF"/>
    <w:rsid w:val="00D5450C"/>
    <w:rsid w:val="00D63EED"/>
    <w:rsid w:val="00D64A6E"/>
    <w:rsid w:val="00D65612"/>
    <w:rsid w:val="00D65655"/>
    <w:rsid w:val="00D65A1F"/>
    <w:rsid w:val="00D65BE1"/>
    <w:rsid w:val="00D700BA"/>
    <w:rsid w:val="00D77076"/>
    <w:rsid w:val="00D8749F"/>
    <w:rsid w:val="00D97327"/>
    <w:rsid w:val="00DB0670"/>
    <w:rsid w:val="00DB6111"/>
    <w:rsid w:val="00DB6C2F"/>
    <w:rsid w:val="00DC27D4"/>
    <w:rsid w:val="00DD0865"/>
    <w:rsid w:val="00DD13F3"/>
    <w:rsid w:val="00DD5A61"/>
    <w:rsid w:val="00DE42F4"/>
    <w:rsid w:val="00DE7809"/>
    <w:rsid w:val="00DF24BA"/>
    <w:rsid w:val="00E0280A"/>
    <w:rsid w:val="00E10842"/>
    <w:rsid w:val="00E11E8F"/>
    <w:rsid w:val="00E171A5"/>
    <w:rsid w:val="00E215B8"/>
    <w:rsid w:val="00E301D6"/>
    <w:rsid w:val="00E344C1"/>
    <w:rsid w:val="00E40406"/>
    <w:rsid w:val="00E41E8A"/>
    <w:rsid w:val="00E4463F"/>
    <w:rsid w:val="00E66FA4"/>
    <w:rsid w:val="00E7263C"/>
    <w:rsid w:val="00E736BB"/>
    <w:rsid w:val="00E77B44"/>
    <w:rsid w:val="00E851A2"/>
    <w:rsid w:val="00E86DDC"/>
    <w:rsid w:val="00E86FB1"/>
    <w:rsid w:val="00E90DE7"/>
    <w:rsid w:val="00E94741"/>
    <w:rsid w:val="00EA0345"/>
    <w:rsid w:val="00EA2F69"/>
    <w:rsid w:val="00EA53A2"/>
    <w:rsid w:val="00EB475F"/>
    <w:rsid w:val="00EC327F"/>
    <w:rsid w:val="00EC636F"/>
    <w:rsid w:val="00ED2ED2"/>
    <w:rsid w:val="00ED59C4"/>
    <w:rsid w:val="00ED6186"/>
    <w:rsid w:val="00EF278B"/>
    <w:rsid w:val="00F05050"/>
    <w:rsid w:val="00F075A2"/>
    <w:rsid w:val="00F13900"/>
    <w:rsid w:val="00F222E2"/>
    <w:rsid w:val="00F33006"/>
    <w:rsid w:val="00F34292"/>
    <w:rsid w:val="00F3649B"/>
    <w:rsid w:val="00F40D3B"/>
    <w:rsid w:val="00F4152B"/>
    <w:rsid w:val="00F44EF0"/>
    <w:rsid w:val="00F50602"/>
    <w:rsid w:val="00F51408"/>
    <w:rsid w:val="00F54A43"/>
    <w:rsid w:val="00F60081"/>
    <w:rsid w:val="00F61F62"/>
    <w:rsid w:val="00F63565"/>
    <w:rsid w:val="00F7246E"/>
    <w:rsid w:val="00F81FC0"/>
    <w:rsid w:val="00F8296D"/>
    <w:rsid w:val="00F85A60"/>
    <w:rsid w:val="00F878DA"/>
    <w:rsid w:val="00F96C68"/>
    <w:rsid w:val="00FA4242"/>
    <w:rsid w:val="00FA6A0B"/>
    <w:rsid w:val="00FB226A"/>
    <w:rsid w:val="00FB4620"/>
    <w:rsid w:val="00FD6E8D"/>
    <w:rsid w:val="00FD70DC"/>
    <w:rsid w:val="00FF10A0"/>
    <w:rsid w:val="00FF12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F3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D2"/>
    <w:rPr>
      <w:rFonts w:ascii="Times New Roman" w:hAnsi="Times New Roman"/>
      <w:sz w:val="28"/>
    </w:rPr>
  </w:style>
  <w:style w:type="paragraph" w:styleId="Heading1">
    <w:name w:val="heading 1"/>
    <w:basedOn w:val="Normal"/>
    <w:next w:val="Normal"/>
    <w:link w:val="Heading1Char"/>
    <w:uiPriority w:val="9"/>
    <w:qFormat/>
    <w:rsid w:val="0017182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633D4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0130"/>
    <w:rPr>
      <w:i/>
      <w:iCs/>
    </w:rPr>
  </w:style>
  <w:style w:type="character" w:customStyle="1" w:styleId="Heading2Char">
    <w:name w:val="Heading 2 Char"/>
    <w:basedOn w:val="DefaultParagraphFont"/>
    <w:link w:val="Heading2"/>
    <w:uiPriority w:val="9"/>
    <w:rsid w:val="00633D40"/>
    <w:rPr>
      <w:rFonts w:ascii="Times" w:hAnsi="Times"/>
      <w:b/>
      <w:bCs/>
      <w:sz w:val="36"/>
      <w:szCs w:val="36"/>
      <w:lang w:eastAsia="en-US"/>
    </w:rPr>
  </w:style>
  <w:style w:type="paragraph" w:styleId="NormalWeb">
    <w:name w:val="Normal (Web)"/>
    <w:basedOn w:val="Normal"/>
    <w:uiPriority w:val="99"/>
    <w:unhideWhenUsed/>
    <w:rsid w:val="00633D4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33D40"/>
    <w:rPr>
      <w:b/>
      <w:bCs/>
    </w:rPr>
  </w:style>
  <w:style w:type="character" w:styleId="Hyperlink">
    <w:name w:val="Hyperlink"/>
    <w:basedOn w:val="DefaultParagraphFont"/>
    <w:uiPriority w:val="99"/>
    <w:unhideWhenUsed/>
    <w:rsid w:val="00633D40"/>
    <w:rPr>
      <w:color w:val="0000FF"/>
      <w:u w:val="single"/>
    </w:rPr>
  </w:style>
  <w:style w:type="paragraph" w:styleId="ListParagraph">
    <w:name w:val="List Paragraph"/>
    <w:basedOn w:val="Normal"/>
    <w:uiPriority w:val="34"/>
    <w:qFormat/>
    <w:rsid w:val="00D12598"/>
    <w:pPr>
      <w:ind w:left="720"/>
      <w:contextualSpacing/>
    </w:pPr>
  </w:style>
  <w:style w:type="paragraph" w:styleId="BalloonText">
    <w:name w:val="Balloon Text"/>
    <w:basedOn w:val="Normal"/>
    <w:link w:val="BalloonTextChar"/>
    <w:uiPriority w:val="99"/>
    <w:semiHidden/>
    <w:unhideWhenUsed/>
    <w:rsid w:val="00AE440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404"/>
    <w:rPr>
      <w:rFonts w:ascii="Lucida Grande" w:hAnsi="Lucida Grande"/>
      <w:sz w:val="18"/>
      <w:szCs w:val="18"/>
    </w:rPr>
  </w:style>
  <w:style w:type="character" w:customStyle="1" w:styleId="ver10">
    <w:name w:val="ver10"/>
    <w:basedOn w:val="DefaultParagraphFont"/>
    <w:rsid w:val="008C0826"/>
  </w:style>
  <w:style w:type="character" w:styleId="FollowedHyperlink">
    <w:name w:val="FollowedHyperlink"/>
    <w:basedOn w:val="DefaultParagraphFont"/>
    <w:uiPriority w:val="99"/>
    <w:semiHidden/>
    <w:unhideWhenUsed/>
    <w:rsid w:val="00FD70DC"/>
    <w:rPr>
      <w:color w:val="800080" w:themeColor="followedHyperlink"/>
      <w:u w:val="single"/>
    </w:rPr>
  </w:style>
  <w:style w:type="character" w:styleId="CommentReference">
    <w:name w:val="annotation reference"/>
    <w:basedOn w:val="DefaultParagraphFont"/>
    <w:uiPriority w:val="99"/>
    <w:semiHidden/>
    <w:unhideWhenUsed/>
    <w:rsid w:val="00496AE2"/>
    <w:rPr>
      <w:sz w:val="18"/>
      <w:szCs w:val="18"/>
    </w:rPr>
  </w:style>
  <w:style w:type="paragraph" w:styleId="CommentText">
    <w:name w:val="annotation text"/>
    <w:basedOn w:val="Normal"/>
    <w:link w:val="CommentTextChar"/>
    <w:uiPriority w:val="99"/>
    <w:semiHidden/>
    <w:unhideWhenUsed/>
    <w:rsid w:val="00496AE2"/>
    <w:rPr>
      <w:sz w:val="24"/>
    </w:rPr>
  </w:style>
  <w:style w:type="character" w:customStyle="1" w:styleId="CommentTextChar">
    <w:name w:val="Comment Text Char"/>
    <w:basedOn w:val="DefaultParagraphFont"/>
    <w:link w:val="CommentText"/>
    <w:uiPriority w:val="99"/>
    <w:semiHidden/>
    <w:rsid w:val="00496A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96AE2"/>
    <w:rPr>
      <w:b/>
      <w:bCs/>
      <w:sz w:val="20"/>
      <w:szCs w:val="20"/>
    </w:rPr>
  </w:style>
  <w:style w:type="character" w:customStyle="1" w:styleId="CommentSubjectChar">
    <w:name w:val="Comment Subject Char"/>
    <w:basedOn w:val="CommentTextChar"/>
    <w:link w:val="CommentSubject"/>
    <w:uiPriority w:val="99"/>
    <w:semiHidden/>
    <w:rsid w:val="00496AE2"/>
    <w:rPr>
      <w:rFonts w:ascii="Times New Roman" w:hAnsi="Times New Roman"/>
      <w:b/>
      <w:bCs/>
      <w:sz w:val="20"/>
      <w:szCs w:val="20"/>
    </w:rPr>
  </w:style>
  <w:style w:type="character" w:customStyle="1" w:styleId="apple-converted-space">
    <w:name w:val="apple-converted-space"/>
    <w:basedOn w:val="DefaultParagraphFont"/>
    <w:rsid w:val="0057004C"/>
  </w:style>
  <w:style w:type="paragraph" w:styleId="Revision">
    <w:name w:val="Revision"/>
    <w:hidden/>
    <w:uiPriority w:val="99"/>
    <w:semiHidden/>
    <w:rsid w:val="00B048D9"/>
    <w:pPr>
      <w:spacing w:after="0"/>
    </w:pPr>
    <w:rPr>
      <w:rFonts w:ascii="Times New Roman" w:hAnsi="Times New Roman"/>
      <w:sz w:val="28"/>
    </w:rPr>
  </w:style>
  <w:style w:type="character" w:customStyle="1" w:styleId="Heading1Char">
    <w:name w:val="Heading 1 Char"/>
    <w:basedOn w:val="DefaultParagraphFont"/>
    <w:link w:val="Heading1"/>
    <w:uiPriority w:val="9"/>
    <w:rsid w:val="0017182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D2"/>
    <w:rPr>
      <w:rFonts w:ascii="Times New Roman" w:hAnsi="Times New Roman"/>
      <w:sz w:val="28"/>
    </w:rPr>
  </w:style>
  <w:style w:type="paragraph" w:styleId="Heading1">
    <w:name w:val="heading 1"/>
    <w:basedOn w:val="Normal"/>
    <w:next w:val="Normal"/>
    <w:link w:val="Heading1Char"/>
    <w:uiPriority w:val="9"/>
    <w:qFormat/>
    <w:rsid w:val="0017182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link w:val="Heading2Char"/>
    <w:uiPriority w:val="9"/>
    <w:qFormat/>
    <w:rsid w:val="00633D40"/>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F0130"/>
    <w:rPr>
      <w:i/>
      <w:iCs/>
    </w:rPr>
  </w:style>
  <w:style w:type="character" w:customStyle="1" w:styleId="Heading2Char">
    <w:name w:val="Heading 2 Char"/>
    <w:basedOn w:val="DefaultParagraphFont"/>
    <w:link w:val="Heading2"/>
    <w:uiPriority w:val="9"/>
    <w:rsid w:val="00633D40"/>
    <w:rPr>
      <w:rFonts w:ascii="Times" w:hAnsi="Times"/>
      <w:b/>
      <w:bCs/>
      <w:sz w:val="36"/>
      <w:szCs w:val="36"/>
      <w:lang w:eastAsia="en-US"/>
    </w:rPr>
  </w:style>
  <w:style w:type="paragraph" w:styleId="NormalWeb">
    <w:name w:val="Normal (Web)"/>
    <w:basedOn w:val="Normal"/>
    <w:uiPriority w:val="99"/>
    <w:unhideWhenUsed/>
    <w:rsid w:val="00633D40"/>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633D40"/>
    <w:rPr>
      <w:b/>
      <w:bCs/>
    </w:rPr>
  </w:style>
  <w:style w:type="character" w:styleId="Hyperlink">
    <w:name w:val="Hyperlink"/>
    <w:basedOn w:val="DefaultParagraphFont"/>
    <w:uiPriority w:val="99"/>
    <w:unhideWhenUsed/>
    <w:rsid w:val="00633D40"/>
    <w:rPr>
      <w:color w:val="0000FF"/>
      <w:u w:val="single"/>
    </w:rPr>
  </w:style>
  <w:style w:type="paragraph" w:styleId="ListParagraph">
    <w:name w:val="List Paragraph"/>
    <w:basedOn w:val="Normal"/>
    <w:uiPriority w:val="34"/>
    <w:qFormat/>
    <w:rsid w:val="00D12598"/>
    <w:pPr>
      <w:ind w:left="720"/>
      <w:contextualSpacing/>
    </w:pPr>
  </w:style>
  <w:style w:type="paragraph" w:styleId="BalloonText">
    <w:name w:val="Balloon Text"/>
    <w:basedOn w:val="Normal"/>
    <w:link w:val="BalloonTextChar"/>
    <w:uiPriority w:val="99"/>
    <w:semiHidden/>
    <w:unhideWhenUsed/>
    <w:rsid w:val="00AE440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4404"/>
    <w:rPr>
      <w:rFonts w:ascii="Lucida Grande" w:hAnsi="Lucida Grande"/>
      <w:sz w:val="18"/>
      <w:szCs w:val="18"/>
    </w:rPr>
  </w:style>
  <w:style w:type="character" w:customStyle="1" w:styleId="ver10">
    <w:name w:val="ver10"/>
    <w:basedOn w:val="DefaultParagraphFont"/>
    <w:rsid w:val="008C0826"/>
  </w:style>
  <w:style w:type="character" w:styleId="FollowedHyperlink">
    <w:name w:val="FollowedHyperlink"/>
    <w:basedOn w:val="DefaultParagraphFont"/>
    <w:uiPriority w:val="99"/>
    <w:semiHidden/>
    <w:unhideWhenUsed/>
    <w:rsid w:val="00FD70DC"/>
    <w:rPr>
      <w:color w:val="800080" w:themeColor="followedHyperlink"/>
      <w:u w:val="single"/>
    </w:rPr>
  </w:style>
  <w:style w:type="character" w:styleId="CommentReference">
    <w:name w:val="annotation reference"/>
    <w:basedOn w:val="DefaultParagraphFont"/>
    <w:uiPriority w:val="99"/>
    <w:semiHidden/>
    <w:unhideWhenUsed/>
    <w:rsid w:val="00496AE2"/>
    <w:rPr>
      <w:sz w:val="18"/>
      <w:szCs w:val="18"/>
    </w:rPr>
  </w:style>
  <w:style w:type="paragraph" w:styleId="CommentText">
    <w:name w:val="annotation text"/>
    <w:basedOn w:val="Normal"/>
    <w:link w:val="CommentTextChar"/>
    <w:uiPriority w:val="99"/>
    <w:semiHidden/>
    <w:unhideWhenUsed/>
    <w:rsid w:val="00496AE2"/>
    <w:rPr>
      <w:sz w:val="24"/>
    </w:rPr>
  </w:style>
  <w:style w:type="character" w:customStyle="1" w:styleId="CommentTextChar">
    <w:name w:val="Comment Text Char"/>
    <w:basedOn w:val="DefaultParagraphFont"/>
    <w:link w:val="CommentText"/>
    <w:uiPriority w:val="99"/>
    <w:semiHidden/>
    <w:rsid w:val="00496AE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96AE2"/>
    <w:rPr>
      <w:b/>
      <w:bCs/>
      <w:sz w:val="20"/>
      <w:szCs w:val="20"/>
    </w:rPr>
  </w:style>
  <w:style w:type="character" w:customStyle="1" w:styleId="CommentSubjectChar">
    <w:name w:val="Comment Subject Char"/>
    <w:basedOn w:val="CommentTextChar"/>
    <w:link w:val="CommentSubject"/>
    <w:uiPriority w:val="99"/>
    <w:semiHidden/>
    <w:rsid w:val="00496AE2"/>
    <w:rPr>
      <w:rFonts w:ascii="Times New Roman" w:hAnsi="Times New Roman"/>
      <w:b/>
      <w:bCs/>
      <w:sz w:val="20"/>
      <w:szCs w:val="20"/>
    </w:rPr>
  </w:style>
  <w:style w:type="character" w:customStyle="1" w:styleId="apple-converted-space">
    <w:name w:val="apple-converted-space"/>
    <w:basedOn w:val="DefaultParagraphFont"/>
    <w:rsid w:val="0057004C"/>
  </w:style>
  <w:style w:type="paragraph" w:styleId="Revision">
    <w:name w:val="Revision"/>
    <w:hidden/>
    <w:uiPriority w:val="99"/>
    <w:semiHidden/>
    <w:rsid w:val="00B048D9"/>
    <w:pPr>
      <w:spacing w:after="0"/>
    </w:pPr>
    <w:rPr>
      <w:rFonts w:ascii="Times New Roman" w:hAnsi="Times New Roman"/>
      <w:sz w:val="28"/>
    </w:rPr>
  </w:style>
  <w:style w:type="character" w:customStyle="1" w:styleId="Heading1Char">
    <w:name w:val="Heading 1 Char"/>
    <w:basedOn w:val="DefaultParagraphFont"/>
    <w:link w:val="Heading1"/>
    <w:uiPriority w:val="9"/>
    <w:rsid w:val="0017182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50975">
      <w:bodyDiv w:val="1"/>
      <w:marLeft w:val="0"/>
      <w:marRight w:val="0"/>
      <w:marTop w:val="0"/>
      <w:marBottom w:val="0"/>
      <w:divBdr>
        <w:top w:val="none" w:sz="0" w:space="0" w:color="auto"/>
        <w:left w:val="none" w:sz="0" w:space="0" w:color="auto"/>
        <w:bottom w:val="none" w:sz="0" w:space="0" w:color="auto"/>
        <w:right w:val="none" w:sz="0" w:space="0" w:color="auto"/>
      </w:divBdr>
    </w:div>
    <w:div w:id="254631283">
      <w:bodyDiv w:val="1"/>
      <w:marLeft w:val="0"/>
      <w:marRight w:val="0"/>
      <w:marTop w:val="0"/>
      <w:marBottom w:val="0"/>
      <w:divBdr>
        <w:top w:val="none" w:sz="0" w:space="0" w:color="auto"/>
        <w:left w:val="none" w:sz="0" w:space="0" w:color="auto"/>
        <w:bottom w:val="none" w:sz="0" w:space="0" w:color="auto"/>
        <w:right w:val="none" w:sz="0" w:space="0" w:color="auto"/>
      </w:divBdr>
    </w:div>
    <w:div w:id="1561672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aselaw.findlaw.com/us-supreme-court/480/273.html" TargetMode="External"/><Relationship Id="rId20" Type="http://schemas.openxmlformats.org/officeDocument/2006/relationships/hyperlink" Target="http://petrieflom.law.harvard.edu/" TargetMode="External"/><Relationship Id="rId21" Type="http://schemas.openxmlformats.org/officeDocument/2006/relationships/hyperlink" Target="http://www.hpod.org/about/who-we-are"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petrieflom.law.harvard.edu/" TargetMode="External"/><Relationship Id="rId11" Type="http://schemas.openxmlformats.org/officeDocument/2006/relationships/hyperlink" Target="http://www.hpod.org/about/who-we-are" TargetMode="External"/><Relationship Id="rId12" Type="http://schemas.openxmlformats.org/officeDocument/2006/relationships/hyperlink" Target="http://petrieflom.law.harvard.edu/events/details/2018-petrie-flom-center-annual-conference" TargetMode="External"/><Relationship Id="rId13" Type="http://schemas.openxmlformats.org/officeDocument/2006/relationships/image" Target="media/image2.jpg"/><Relationship Id="rId14" Type="http://schemas.openxmlformats.org/officeDocument/2006/relationships/hyperlink" Target="http://caselaw.findlaw.com/us-supreme-court/473/432.html" TargetMode="External"/><Relationship Id="rId15" Type="http://schemas.openxmlformats.org/officeDocument/2006/relationships/hyperlink" Target="mailto:petrie-flom@law.harvard.edu?subject=2018%20Annual%20Conference" TargetMode="External"/><Relationship Id="rId16" Type="http://schemas.openxmlformats.org/officeDocument/2006/relationships/hyperlink" Target="http://petrieflom.law.harvard.edu/about/edited-volumes" TargetMode="External"/><Relationship Id="rId17" Type="http://schemas.openxmlformats.org/officeDocument/2006/relationships/hyperlink" Target="http://petrieflom.law.harvard.edu/events/details/2018-petrie-flom-center-annual-conference" TargetMode="External"/><Relationship Id="rId18" Type="http://schemas.openxmlformats.org/officeDocument/2006/relationships/hyperlink" Target="http://petrieflom.law.harvard.edu/events/details/2018-petrie-flom-center-annual-conference" TargetMode="External"/><Relationship Id="rId19" Type="http://schemas.openxmlformats.org/officeDocument/2006/relationships/hyperlink" Target="mailto:petrie-flom@law.harvard.edu?subject=2018%20Annual%20Conferenc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petrieflom.law.harvard.edu/"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EB7D4D-86C2-F646-9829-14333B74E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1615</Words>
  <Characters>9212</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Philosophy Department, San Francisco State Universi</Company>
  <LinksUpToDate>false</LinksUpToDate>
  <CharactersWithSpaces>10806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chutchisonjones</dc:creator>
  <cp:lastModifiedBy>Anita Silvers</cp:lastModifiedBy>
  <cp:revision>2</cp:revision>
  <dcterms:created xsi:type="dcterms:W3CDTF">2017-08-06T01:08:00Z</dcterms:created>
  <dcterms:modified xsi:type="dcterms:W3CDTF">2017-08-06T01:08:00Z</dcterms:modified>
</cp:coreProperties>
</file>